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4D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8282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年度XXX（建设主体名称）</w:t>
      </w:r>
    </w:p>
    <w:p w14:paraId="3D085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粮油产业发展项目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建设申报书</w:t>
      </w:r>
    </w:p>
    <w:p w14:paraId="7B8E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（模板）</w:t>
      </w:r>
    </w:p>
    <w:p w14:paraId="63AB3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70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项目单位基本情况</w:t>
      </w:r>
    </w:p>
    <w:p w14:paraId="5124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（一）项目申请表</w:t>
      </w:r>
    </w:p>
    <w:p w14:paraId="42C6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粮油产业发展项目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企业信息表（附件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-1）</w:t>
      </w:r>
    </w:p>
    <w:p w14:paraId="65705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粮油产业发展项目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建设内容申报表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23FCD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（二）基本情况</w:t>
      </w:r>
    </w:p>
    <w:p w14:paraId="31908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申报企业的性质、注册资本、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资产状况、主要经营业务、发展现状、财务状况以及获得荣誉情况等。</w:t>
      </w:r>
    </w:p>
    <w:p w14:paraId="18F5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（三）项目建设可行性和必要性分析</w:t>
      </w:r>
    </w:p>
    <w:p w14:paraId="5EB5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阐述企业发展规划，包括发展潜力、项目建设、存在问题、待突破瓶颈、通过项目实施，预期经济社会效益等情况。</w:t>
      </w:r>
    </w:p>
    <w:p w14:paraId="73B0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  项目建设内容及规模</w:t>
      </w:r>
    </w:p>
    <w:p w14:paraId="4151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（一）项目概述</w:t>
      </w:r>
    </w:p>
    <w:p w14:paraId="6C451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对申报项目的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总体情况进行说明，包括：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项目地址、建设内容及规模、开工准备情况，资金筹措情况；</w:t>
      </w:r>
      <w:r>
        <w:rPr>
          <w:rFonts w:hint="eastAsia" w:ascii="仿宋_GB2312" w:hAnsi="仿宋_GB2312" w:eastAsia="仿宋_GB2312" w:cs="仿宋_GB2312"/>
          <w:sz w:val="32"/>
          <w:szCs w:val="32"/>
        </w:rPr>
        <w:t>原有能力和水平，以及建成后可达到的能力和水平。</w:t>
      </w:r>
    </w:p>
    <w:p w14:paraId="1FE1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（二）具体建设内容（以下为示例，应有量化指标）</w:t>
      </w:r>
    </w:p>
    <w:p w14:paraId="2E71F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1.粮食绿色仓储提升项目。详细描述升级改造内容、规模、技术工艺及主要参数等，项目建成后达到的目标和水平。如：升级改造标准仓房*栋（仓容</w:t>
      </w:r>
      <w:r>
        <w:rPr>
          <w:rFonts w:hint="eastAsia" w:ascii="仿宋_GB2312" w:hAnsi="仿宋_GB2312" w:eastAsia="仿宋_GB2312" w:cs="仿宋_GB2312"/>
          <w:sz w:val="32"/>
          <w:szCs w:val="32"/>
        </w:rPr>
        <w:t>**万吨），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仓顶</w:t>
      </w:r>
      <w:r>
        <w:rPr>
          <w:rFonts w:hint="eastAsia" w:ascii="仿宋_GB2312" w:hAnsi="仿宋_GB2312" w:eastAsia="仿宋_GB2312" w:cs="仿宋_GB2312"/>
          <w:sz w:val="32"/>
          <w:szCs w:val="32"/>
        </w:rPr>
        <w:t>***平方米，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门窗</w:t>
      </w:r>
      <w:r>
        <w:rPr>
          <w:rFonts w:hint="eastAsia"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扇，墙面**平方米，地面**平方米等；新建成品粮油应急恒温储备库*栋，面积***平方米；改建成品粮油应急恒温储备库*栋，面积***平方米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包括门窗*扇，墙面*平方米，等等。</w:t>
      </w:r>
    </w:p>
    <w:p w14:paraId="127D6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.粮食机械装备提升项目。详细描述项目建设内容、规模、技术工艺及主要参数等，项目建成后达到的目标和水平。如购置输送、清理、搬运、通风设备**台，低温内环流系统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；购置或升级改造粮油加工生产线*套，包括砻谷机*台、柔性碾米机*台、色选机**台、抛光机*台、剥皮机*台、清洗机*台、杀菌锅*台、速冻隧道*条、智能控制系统等；购置或升级改造粮油包装生产线*套，包括大米分装机*台、真空包装机*台、码垛机器人*台等，电动叉车*台，质检仪器*台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烘干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（日烘干能力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），包括：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控制设备，热风炉、上下料仓*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*吨**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个，满足环保要求；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检验检测设备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 w14:paraId="73270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（三）项目建设可行性和必要性分析</w:t>
      </w:r>
    </w:p>
    <w:p w14:paraId="31CC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分析项目具备实施的条件，预期达到的绩效目标。</w:t>
      </w:r>
    </w:p>
    <w:p w14:paraId="66838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（四）总投资及资金来源</w:t>
      </w:r>
    </w:p>
    <w:p w14:paraId="4C101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1.项目投资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**万元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，其中：工程费用**万元，其他费用**万元，预备费用**万元。分项说明：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粮食绿色仓储提升项目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**万元，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粮食机械装备提升项目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**万元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 w14:paraId="1C6D7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2.资金来源：企业自筹资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金**万元，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占总投资的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 %；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申请省级财政**万元，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占总投资的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**%（省级财政补助不超50%，最高不超800万元）；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申请地方财政**万元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，占总投资的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**%（如市县级财政有资金支持政策）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F3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（五）实施计划</w:t>
      </w:r>
    </w:p>
    <w:p w14:paraId="4751F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项目建设总体安排，各分项进度安排，完成时限等。进度安排具体到月。相关材料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 w14:paraId="2E43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1.营业执照、生产许可证等相关证件复印件；</w:t>
      </w:r>
    </w:p>
    <w:p w14:paraId="6A75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年财务审计报告复印件；</w:t>
      </w:r>
    </w:p>
    <w:p w14:paraId="2414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3.自有资金证明；</w:t>
      </w:r>
    </w:p>
    <w:p w14:paraId="0281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4.企业信用报告（中国人民银行征信中心开具）；</w:t>
      </w:r>
    </w:p>
    <w:p w14:paraId="02A34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5.无违法违规记录证明、无安全生产事故记录证明（由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当地应急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部门开具，申报之日前10日内有效）；</w:t>
      </w:r>
    </w:p>
    <w:p w14:paraId="2B3E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年度粮油产业发展项目建设承诺书（附件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4512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7.真实性和合规性声明（附件2-4）</w:t>
      </w:r>
    </w:p>
    <w:p w14:paraId="252C2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8.未享受其他财政资金支持声明（附件2-5）</w:t>
      </w:r>
    </w:p>
    <w:p w14:paraId="7C6F9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9.2024年开工在建项目进展情况说明及相关证明材料。</w:t>
      </w:r>
    </w:p>
    <w:p w14:paraId="3B107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以上材料务必按照顺序装订成册，并加盖骑缝章。申报材料封面为“202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年度粮油产业发展项目申报书”，注明申报企业名称和申报时间。申报材料一式两份并扫描成PDF。</w:t>
      </w:r>
    </w:p>
    <w:p w14:paraId="54E604BD">
      <w:pPr>
        <w:pStyle w:val="47"/>
        <w:spacing w:before="0" w:beforeAutospacing="0" w:after="0" w:afterAutospacing="0" w:line="600" w:lineRule="exact"/>
        <w:ind w:firstLine="1273" w:firstLineChars="398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</w:p>
    <w:p w14:paraId="1F6FF6DD">
      <w:pPr>
        <w:pStyle w:val="47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linePitch="312" w:charSpace="0"/>
        </w:sectPr>
      </w:pPr>
    </w:p>
    <w:p w14:paraId="61CBAE0A">
      <w:pPr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44"/>
          <w:szCs w:val="44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  <w:lang w:val="en-US" w:eastAsia="zh-CN"/>
        </w:rPr>
        <w:t>2-1</w:t>
      </w:r>
    </w:p>
    <w:p w14:paraId="707503D3">
      <w:pPr>
        <w:shd w:val="solid" w:color="FFFFFF" w:fill="auto"/>
        <w:autoSpaceDN w:val="0"/>
        <w:snapToGrid w:val="0"/>
        <w:spacing w:after="120" w:afterLines="50"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粮油产业发展项目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申报企业信息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8"/>
        <w:gridCol w:w="1385"/>
        <w:gridCol w:w="630"/>
        <w:gridCol w:w="667"/>
        <w:gridCol w:w="1254"/>
        <w:gridCol w:w="355"/>
        <w:gridCol w:w="637"/>
        <w:gridCol w:w="890"/>
      </w:tblGrid>
      <w:tr w14:paraId="3259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55" w:type="dxa"/>
            <w:vMerge w:val="restart"/>
            <w:vAlign w:val="center"/>
          </w:tcPr>
          <w:p w14:paraId="449FCC2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</w:t>
            </w:r>
          </w:p>
          <w:p w14:paraId="4477CEB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信息</w:t>
            </w:r>
          </w:p>
        </w:tc>
        <w:tc>
          <w:tcPr>
            <w:tcW w:w="2478" w:type="dxa"/>
            <w:vAlign w:val="center"/>
          </w:tcPr>
          <w:p w14:paraId="7F15ECF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企业名称</w:t>
            </w:r>
          </w:p>
        </w:tc>
        <w:tc>
          <w:tcPr>
            <w:tcW w:w="2682" w:type="dxa"/>
            <w:gridSpan w:val="3"/>
            <w:vAlign w:val="center"/>
          </w:tcPr>
          <w:p w14:paraId="5CA1FEC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5E889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主体类型</w:t>
            </w:r>
          </w:p>
        </w:tc>
        <w:tc>
          <w:tcPr>
            <w:tcW w:w="1527" w:type="dxa"/>
            <w:gridSpan w:val="2"/>
            <w:vAlign w:val="center"/>
          </w:tcPr>
          <w:p w14:paraId="526E6C9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F56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55" w:type="dxa"/>
            <w:vMerge w:val="continue"/>
            <w:vAlign w:val="center"/>
          </w:tcPr>
          <w:p w14:paraId="0DD33DC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6A2769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隶属关系</w:t>
            </w:r>
          </w:p>
        </w:tc>
        <w:tc>
          <w:tcPr>
            <w:tcW w:w="2682" w:type="dxa"/>
            <w:gridSpan w:val="3"/>
            <w:vAlign w:val="center"/>
          </w:tcPr>
          <w:p w14:paraId="0DC70E9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5C1FD8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企业性质</w:t>
            </w:r>
          </w:p>
        </w:tc>
        <w:tc>
          <w:tcPr>
            <w:tcW w:w="1527" w:type="dxa"/>
            <w:gridSpan w:val="2"/>
            <w:vAlign w:val="center"/>
          </w:tcPr>
          <w:p w14:paraId="07ED6BF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2D2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55" w:type="dxa"/>
            <w:vMerge w:val="continue"/>
            <w:vAlign w:val="center"/>
          </w:tcPr>
          <w:p w14:paraId="22850A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3AEBE3F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企业地址</w:t>
            </w:r>
          </w:p>
        </w:tc>
        <w:tc>
          <w:tcPr>
            <w:tcW w:w="5818" w:type="dxa"/>
            <w:gridSpan w:val="7"/>
            <w:vAlign w:val="center"/>
          </w:tcPr>
          <w:p w14:paraId="4ACD862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05C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55" w:type="dxa"/>
            <w:vMerge w:val="continue"/>
            <w:vAlign w:val="center"/>
          </w:tcPr>
          <w:p w14:paraId="4889720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6577705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法人代表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联系人</w:t>
            </w:r>
          </w:p>
        </w:tc>
        <w:tc>
          <w:tcPr>
            <w:tcW w:w="2015" w:type="dxa"/>
            <w:gridSpan w:val="2"/>
            <w:vAlign w:val="center"/>
          </w:tcPr>
          <w:p w14:paraId="2A16305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4696C4F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联系电话</w:t>
            </w:r>
          </w:p>
        </w:tc>
        <w:tc>
          <w:tcPr>
            <w:tcW w:w="1882" w:type="dxa"/>
            <w:gridSpan w:val="3"/>
            <w:vAlign w:val="center"/>
          </w:tcPr>
          <w:p w14:paraId="19E40A5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EC5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55" w:type="dxa"/>
            <w:vMerge w:val="continue"/>
            <w:vAlign w:val="center"/>
          </w:tcPr>
          <w:p w14:paraId="4523002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4CEEE6A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企业经营类型</w:t>
            </w:r>
          </w:p>
        </w:tc>
        <w:tc>
          <w:tcPr>
            <w:tcW w:w="2015" w:type="dxa"/>
            <w:gridSpan w:val="2"/>
            <w:vAlign w:val="center"/>
          </w:tcPr>
          <w:p w14:paraId="4A2120A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56926EA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企业经营品种</w:t>
            </w:r>
          </w:p>
        </w:tc>
        <w:tc>
          <w:tcPr>
            <w:tcW w:w="1882" w:type="dxa"/>
            <w:gridSpan w:val="3"/>
            <w:vAlign w:val="center"/>
          </w:tcPr>
          <w:p w14:paraId="271023F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EFB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055" w:type="dxa"/>
            <w:vMerge w:val="continue"/>
            <w:vAlign w:val="center"/>
          </w:tcPr>
          <w:p w14:paraId="7E2312C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17E2A90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企业注册地</w:t>
            </w:r>
          </w:p>
        </w:tc>
        <w:tc>
          <w:tcPr>
            <w:tcW w:w="2015" w:type="dxa"/>
            <w:gridSpan w:val="2"/>
            <w:vAlign w:val="center"/>
          </w:tcPr>
          <w:p w14:paraId="7DBA03B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00F9B52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信用等级</w:t>
            </w:r>
          </w:p>
        </w:tc>
        <w:tc>
          <w:tcPr>
            <w:tcW w:w="1882" w:type="dxa"/>
            <w:gridSpan w:val="3"/>
            <w:vAlign w:val="center"/>
          </w:tcPr>
          <w:p w14:paraId="17789F0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056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055" w:type="dxa"/>
            <w:vMerge w:val="continue"/>
          </w:tcPr>
          <w:p w14:paraId="14F6416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259DE90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年加工产值</w:t>
            </w:r>
          </w:p>
          <w:p w14:paraId="7375596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（万元）</w:t>
            </w:r>
          </w:p>
        </w:tc>
        <w:tc>
          <w:tcPr>
            <w:tcW w:w="2015" w:type="dxa"/>
            <w:gridSpan w:val="2"/>
            <w:vAlign w:val="center"/>
          </w:tcPr>
          <w:p w14:paraId="75EE762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2946F6E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年业务收入（万元）</w:t>
            </w:r>
          </w:p>
        </w:tc>
        <w:tc>
          <w:tcPr>
            <w:tcW w:w="1882" w:type="dxa"/>
            <w:gridSpan w:val="3"/>
            <w:vAlign w:val="center"/>
          </w:tcPr>
          <w:p w14:paraId="45E6171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0DC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055" w:type="dxa"/>
            <w:vMerge w:val="continue"/>
          </w:tcPr>
          <w:p w14:paraId="4846975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1AFED8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年利润总额</w:t>
            </w:r>
          </w:p>
          <w:p w14:paraId="41098C9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（万元）</w:t>
            </w:r>
          </w:p>
        </w:tc>
        <w:tc>
          <w:tcPr>
            <w:tcW w:w="2015" w:type="dxa"/>
            <w:gridSpan w:val="2"/>
            <w:vAlign w:val="center"/>
          </w:tcPr>
          <w:p w14:paraId="4B43AC5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 w14:paraId="1F15B553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资产负债率（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82" w:type="dxa"/>
            <w:gridSpan w:val="3"/>
            <w:vAlign w:val="center"/>
          </w:tcPr>
          <w:p w14:paraId="5E0C15E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08D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5" w:type="dxa"/>
            <w:vMerge w:val="restart"/>
            <w:vAlign w:val="center"/>
          </w:tcPr>
          <w:p w14:paraId="1807D1F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申请项目建设信息</w:t>
            </w:r>
          </w:p>
        </w:tc>
        <w:tc>
          <w:tcPr>
            <w:tcW w:w="2478" w:type="dxa"/>
            <w:vAlign w:val="center"/>
          </w:tcPr>
          <w:p w14:paraId="189040C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项目资金总额</w:t>
            </w:r>
          </w:p>
          <w:p w14:paraId="2187B7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（万元）</w:t>
            </w:r>
          </w:p>
        </w:tc>
        <w:tc>
          <w:tcPr>
            <w:tcW w:w="5818" w:type="dxa"/>
            <w:gridSpan w:val="7"/>
            <w:vAlign w:val="center"/>
          </w:tcPr>
          <w:p w14:paraId="2B4DAAA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30C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55" w:type="dxa"/>
            <w:vMerge w:val="continue"/>
            <w:vAlign w:val="center"/>
          </w:tcPr>
          <w:p w14:paraId="4C458C93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26174BE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级补助</w:t>
            </w:r>
          </w:p>
          <w:p w14:paraId="07AEED3F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（万元）</w:t>
            </w:r>
          </w:p>
        </w:tc>
        <w:tc>
          <w:tcPr>
            <w:tcW w:w="2015" w:type="dxa"/>
            <w:gridSpan w:val="2"/>
            <w:vAlign w:val="top"/>
          </w:tcPr>
          <w:p w14:paraId="23590810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top"/>
          </w:tcPr>
          <w:p w14:paraId="6F8A37C1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  <w:p w14:paraId="07233C43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82" w:type="dxa"/>
            <w:gridSpan w:val="3"/>
            <w:vAlign w:val="top"/>
          </w:tcPr>
          <w:p w14:paraId="24B7143A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ED9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055" w:type="dxa"/>
            <w:vMerge w:val="continue"/>
            <w:vAlign w:val="center"/>
          </w:tcPr>
          <w:p w14:paraId="7864C02B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30B95DF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自筹资金（万元）</w:t>
            </w:r>
          </w:p>
        </w:tc>
        <w:tc>
          <w:tcPr>
            <w:tcW w:w="1385" w:type="dxa"/>
            <w:vAlign w:val="center"/>
          </w:tcPr>
          <w:p w14:paraId="74716BD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A06EEC7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自有</w:t>
            </w:r>
          </w:p>
          <w:p w14:paraId="7438BA11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资金</w:t>
            </w:r>
          </w:p>
        </w:tc>
        <w:tc>
          <w:tcPr>
            <w:tcW w:w="1254" w:type="dxa"/>
            <w:vAlign w:val="center"/>
          </w:tcPr>
          <w:p w14:paraId="1BDE290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6EC83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贷款或</w:t>
            </w:r>
          </w:p>
          <w:p w14:paraId="206F6BB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其他</w:t>
            </w:r>
          </w:p>
        </w:tc>
        <w:tc>
          <w:tcPr>
            <w:tcW w:w="890" w:type="dxa"/>
            <w:vAlign w:val="center"/>
          </w:tcPr>
          <w:p w14:paraId="5F93797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08B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  <w:jc w:val="center"/>
        </w:trPr>
        <w:tc>
          <w:tcPr>
            <w:tcW w:w="1055" w:type="dxa"/>
            <w:vMerge w:val="continue"/>
            <w:vAlign w:val="center"/>
          </w:tcPr>
          <w:p w14:paraId="20400224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2478" w:type="dxa"/>
            <w:vAlign w:val="center"/>
          </w:tcPr>
          <w:p w14:paraId="2877837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项目预期绩效目标</w:t>
            </w:r>
          </w:p>
        </w:tc>
        <w:tc>
          <w:tcPr>
            <w:tcW w:w="5818" w:type="dxa"/>
            <w:gridSpan w:val="7"/>
            <w:vAlign w:val="center"/>
          </w:tcPr>
          <w:p w14:paraId="4CE404B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743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3533" w:type="dxa"/>
            <w:gridSpan w:val="2"/>
            <w:vAlign w:val="center"/>
          </w:tcPr>
          <w:p w14:paraId="151632D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市粮食和物资储备</w:t>
            </w:r>
          </w:p>
          <w:p w14:paraId="2A5BDB30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行政管理部门审核意见</w:t>
            </w:r>
          </w:p>
        </w:tc>
        <w:tc>
          <w:tcPr>
            <w:tcW w:w="5818" w:type="dxa"/>
            <w:gridSpan w:val="7"/>
            <w:vAlign w:val="bottom"/>
          </w:tcPr>
          <w:p w14:paraId="4216D2C2">
            <w:pPr>
              <w:adjustRightInd w:val="0"/>
              <w:snapToGrid w:val="0"/>
              <w:spacing w:line="360" w:lineRule="auto"/>
              <w:ind w:right="360"/>
              <w:jc w:val="righ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（盖章）</w:t>
            </w:r>
          </w:p>
          <w:p w14:paraId="621F0EF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日</w:t>
            </w:r>
          </w:p>
        </w:tc>
      </w:tr>
    </w:tbl>
    <w:p w14:paraId="39EFAB31">
      <w:pPr>
        <w:pStyle w:val="49"/>
        <w:spacing w:line="520" w:lineRule="exact"/>
        <w:rPr>
          <w:rFonts w:eastAsia="黑体"/>
          <w:sz w:val="32"/>
          <w:szCs w:val="32"/>
          <w:highlight w:val="none"/>
        </w:rPr>
        <w:sectPr>
          <w:footerReference r:id="rId5" w:type="default"/>
          <w:pgSz w:w="11906" w:h="16838"/>
          <w:pgMar w:top="1440" w:right="1287" w:bottom="1440" w:left="1179" w:header="851" w:footer="992" w:gutter="0"/>
          <w:pgNumType w:fmt="numberInDash"/>
          <w:cols w:space="720" w:num="1"/>
          <w:docGrid w:linePitch="312" w:charSpace="0"/>
        </w:sectPr>
      </w:pPr>
    </w:p>
    <w:p w14:paraId="57A67636">
      <w:pPr>
        <w:tabs>
          <w:tab w:val="left" w:pos="1830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FFFFFF"/>
          <w:lang w:val="en-US" w:eastAsia="zh-CN"/>
        </w:rPr>
        <w:t>2-2</w:t>
      </w:r>
    </w:p>
    <w:p w14:paraId="3C06A077">
      <w:pPr>
        <w:pStyle w:val="48"/>
        <w:spacing w:line="560" w:lineRule="exact"/>
        <w:jc w:val="center"/>
        <w:rPr>
          <w:rFonts w:eastAsia="方正小标宋简体"/>
          <w:sz w:val="36"/>
          <w:szCs w:val="36"/>
          <w:highlight w:val="none"/>
          <w:shd w:val="clear" w:color="auto" w:fill="FFFFFF"/>
        </w:rPr>
      </w:pPr>
      <w:r>
        <w:rPr>
          <w:rFonts w:hint="eastAsia" w:eastAsia="方正小标宋简体"/>
          <w:sz w:val="36"/>
          <w:szCs w:val="36"/>
          <w:highlight w:val="none"/>
          <w:shd w:val="clear" w:color="auto" w:fill="FFFFFF"/>
        </w:rPr>
        <w:t>202</w:t>
      </w:r>
      <w:r>
        <w:rPr>
          <w:rFonts w:hint="eastAsia" w:eastAsia="方正小标宋简体"/>
          <w:sz w:val="36"/>
          <w:szCs w:val="36"/>
          <w:highlight w:val="none"/>
          <w:shd w:val="clear" w:color="auto" w:fill="FFFFFF"/>
          <w:lang w:val="en-US" w:eastAsia="zh-CN"/>
        </w:rPr>
        <w:t>4</w:t>
      </w:r>
      <w:r>
        <w:rPr>
          <w:rFonts w:hint="eastAsia" w:eastAsia="方正小标宋简体"/>
          <w:sz w:val="36"/>
          <w:szCs w:val="36"/>
          <w:highlight w:val="none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粮油产业发展</w:t>
      </w:r>
      <w:r>
        <w:rPr>
          <w:rFonts w:hint="eastAsia" w:eastAsia="方正小标宋简体"/>
          <w:sz w:val="36"/>
          <w:szCs w:val="36"/>
          <w:highlight w:val="none"/>
          <w:shd w:val="clear" w:color="auto" w:fill="FFFFFF"/>
        </w:rPr>
        <w:t>项目建设内容申报表</w:t>
      </w:r>
    </w:p>
    <w:p w14:paraId="1C8829CF">
      <w:pPr>
        <w:autoSpaceDN w:val="0"/>
        <w:spacing w:line="520" w:lineRule="exact"/>
        <w:rPr>
          <w:rFonts w:ascii="Times New Roman" w:hAnsi="Times New Roman" w:eastAsia="楷体_GB2312" w:cs="Times New Roman"/>
          <w:kern w:val="0"/>
          <w:sz w:val="22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sz w:val="24"/>
          <w:highlight w:val="none"/>
          <w:shd w:val="clear" w:color="auto" w:fill="FFFFFF"/>
        </w:rPr>
        <w:t>填报单位：企业名称（章）</w:t>
      </w:r>
    </w:p>
    <w:tbl>
      <w:tblPr>
        <w:tblStyle w:val="16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9081"/>
        <w:gridCol w:w="1279"/>
        <w:gridCol w:w="1421"/>
      </w:tblGrid>
      <w:tr w14:paraId="4FFF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198" w:type="dxa"/>
            <w:gridSpan w:val="2"/>
            <w:vMerge w:val="restart"/>
            <w:vAlign w:val="center"/>
          </w:tcPr>
          <w:p w14:paraId="48725DDD"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  <w:t>主要建设内容（以下为示例）</w:t>
            </w:r>
          </w:p>
          <w:p w14:paraId="31BDD5F7"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highlight w:val="none"/>
              </w:rPr>
              <w:t>（按照申报书分类填写主要内容、规模、参数等。建设内容的工程概算一览表应在申报书第二部分详细列出）</w:t>
            </w:r>
          </w:p>
        </w:tc>
        <w:tc>
          <w:tcPr>
            <w:tcW w:w="1279" w:type="dxa"/>
            <w:vMerge w:val="restart"/>
            <w:vAlign w:val="center"/>
          </w:tcPr>
          <w:p w14:paraId="1C278801"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  <w:t>总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  <w:t>价</w:t>
            </w:r>
          </w:p>
          <w:p w14:paraId="72A28BE2"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  <w:t>（万元）</w:t>
            </w:r>
          </w:p>
        </w:tc>
        <w:tc>
          <w:tcPr>
            <w:tcW w:w="1421" w:type="dxa"/>
            <w:vMerge w:val="restart"/>
            <w:vAlign w:val="center"/>
          </w:tcPr>
          <w:p w14:paraId="0ECFD284"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highlight w:val="none"/>
              </w:rPr>
              <w:t>备注</w:t>
            </w:r>
          </w:p>
        </w:tc>
      </w:tr>
      <w:tr w14:paraId="60D9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98" w:type="dxa"/>
            <w:gridSpan w:val="2"/>
            <w:vMerge w:val="continue"/>
            <w:vAlign w:val="center"/>
          </w:tcPr>
          <w:p w14:paraId="6FCB5454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 w14:paraId="5AD8D4B8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7F2C55B7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290E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Align w:val="center"/>
          </w:tcPr>
          <w:p w14:paraId="21FE33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081" w:type="dxa"/>
            <w:vAlign w:val="center"/>
          </w:tcPr>
          <w:p w14:paraId="0700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1279" w:type="dxa"/>
            <w:vAlign w:val="center"/>
          </w:tcPr>
          <w:p w14:paraId="3F0A0E51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Align w:val="center"/>
          </w:tcPr>
          <w:p w14:paraId="374F7E51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3394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restart"/>
            <w:vAlign w:val="center"/>
          </w:tcPr>
          <w:p w14:paraId="39043D1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提高粮食仓储能力建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9081" w:type="dxa"/>
            <w:vAlign w:val="center"/>
          </w:tcPr>
          <w:p w14:paraId="50C1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如：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升级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改造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标准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仓房*栋（仓容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**万吨），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仓顶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***平方米，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门窗*扇，墙面**平方米等。</w:t>
            </w:r>
          </w:p>
        </w:tc>
        <w:tc>
          <w:tcPr>
            <w:tcW w:w="1279" w:type="dxa"/>
            <w:vAlign w:val="center"/>
          </w:tcPr>
          <w:p w14:paraId="03667041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1F22FFCA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327B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02964DE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012A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2.新建成品粮油应急恒温储备库*栋，面积***平方米。</w:t>
            </w:r>
          </w:p>
        </w:tc>
        <w:tc>
          <w:tcPr>
            <w:tcW w:w="1279" w:type="dxa"/>
            <w:vAlign w:val="center"/>
          </w:tcPr>
          <w:p w14:paraId="21C21694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7A7E78E3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30B4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0885BC4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4AD1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.改建成品粮油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应急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恒温储备库*栋，面积***平方米。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ab/>
            </w:r>
          </w:p>
        </w:tc>
        <w:tc>
          <w:tcPr>
            <w:tcW w:w="1279" w:type="dxa"/>
            <w:vAlign w:val="center"/>
          </w:tcPr>
          <w:p w14:paraId="4D92D4DC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57B86FE9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0FCD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0BECCE4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55E2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4.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新建低温或冷冻仓库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*栋，面积***平方米。</w:t>
            </w:r>
          </w:p>
        </w:tc>
        <w:tc>
          <w:tcPr>
            <w:tcW w:w="1279" w:type="dxa"/>
            <w:vAlign w:val="center"/>
          </w:tcPr>
          <w:p w14:paraId="5912A793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31BBF628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2B45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restart"/>
            <w:vAlign w:val="center"/>
          </w:tcPr>
          <w:p w14:paraId="48A0CD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粮食机械装备提升</w:t>
            </w:r>
          </w:p>
        </w:tc>
        <w:tc>
          <w:tcPr>
            <w:tcW w:w="9081" w:type="dxa"/>
            <w:vAlign w:val="center"/>
          </w:tcPr>
          <w:p w14:paraId="2146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highlight w:val="none"/>
              </w:rPr>
              <w:t>小计</w:t>
            </w:r>
          </w:p>
        </w:tc>
        <w:tc>
          <w:tcPr>
            <w:tcW w:w="1279" w:type="dxa"/>
            <w:vAlign w:val="center"/>
          </w:tcPr>
          <w:p w14:paraId="3FB2D359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A803A74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0DC4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731BC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7551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如：1.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清理、输送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检验检测设备等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。</w:t>
            </w:r>
          </w:p>
        </w:tc>
        <w:tc>
          <w:tcPr>
            <w:tcW w:w="1279" w:type="dxa"/>
            <w:vAlign w:val="center"/>
          </w:tcPr>
          <w:p w14:paraId="554338D9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5DFC2390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65BA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6BD56C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0BE3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购置或升级成品粮加工生产线*套，包括砻谷机**台，碾米机**台，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剥皮机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**台，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杀菌锅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*台等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。</w:t>
            </w:r>
          </w:p>
        </w:tc>
        <w:tc>
          <w:tcPr>
            <w:tcW w:w="1279" w:type="dxa"/>
            <w:vAlign w:val="center"/>
          </w:tcPr>
          <w:p w14:paraId="59ACE74D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70000635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029F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51CF60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3875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.购置或升级改造成品粮包装生产线*套，包括大米分装机*台，码垛机器人*台等。</w:t>
            </w:r>
          </w:p>
        </w:tc>
        <w:tc>
          <w:tcPr>
            <w:tcW w:w="1279" w:type="dxa"/>
            <w:vAlign w:val="center"/>
          </w:tcPr>
          <w:p w14:paraId="1811BE26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42E5EC0E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2BF0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Merge w:val="continue"/>
            <w:vAlign w:val="center"/>
          </w:tcPr>
          <w:p w14:paraId="0122E5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081" w:type="dxa"/>
            <w:vAlign w:val="center"/>
          </w:tcPr>
          <w:p w14:paraId="421C1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.烘干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设施环保改造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**台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（日烘干能力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**吨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），包括：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控制设备，上下料仓*个。</w:t>
            </w:r>
          </w:p>
        </w:tc>
        <w:tc>
          <w:tcPr>
            <w:tcW w:w="1279" w:type="dxa"/>
            <w:vAlign w:val="center"/>
          </w:tcPr>
          <w:p w14:paraId="6967CC21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2F0EC60B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  <w:tr w14:paraId="15E8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vAlign w:val="center"/>
          </w:tcPr>
          <w:p w14:paraId="3406C658"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highlight w:val="none"/>
              </w:rPr>
              <w:t>概算合计</w:t>
            </w:r>
          </w:p>
        </w:tc>
        <w:tc>
          <w:tcPr>
            <w:tcW w:w="9081" w:type="dxa"/>
            <w:vAlign w:val="center"/>
          </w:tcPr>
          <w:p w14:paraId="04BB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highlight w:val="none"/>
              </w:rPr>
              <w:t>——</w:t>
            </w:r>
          </w:p>
        </w:tc>
        <w:tc>
          <w:tcPr>
            <w:tcW w:w="1279" w:type="dxa"/>
            <w:vAlign w:val="center"/>
          </w:tcPr>
          <w:p w14:paraId="0D17E225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  <w:tc>
          <w:tcPr>
            <w:tcW w:w="1421" w:type="dxa"/>
            <w:vAlign w:val="center"/>
          </w:tcPr>
          <w:p w14:paraId="6C500CB5">
            <w:pPr>
              <w:jc w:val="center"/>
              <w:rPr>
                <w:rFonts w:ascii="Times New Roman" w:hAnsi="Times New Roman" w:eastAsia="楷体_GB2312" w:cs="Times New Roman"/>
                <w:kern w:val="0"/>
                <w:highlight w:val="none"/>
              </w:rPr>
            </w:pPr>
          </w:p>
        </w:tc>
      </w:tr>
    </w:tbl>
    <w:p w14:paraId="625A3560">
      <w:pPr>
        <w:pStyle w:val="2"/>
        <w:ind w:left="0" w:leftChars="0" w:firstLine="0" w:firstLineChars="0"/>
        <w:rPr>
          <w:rFonts w:hint="default" w:eastAsia="宋体"/>
          <w:highlight w:val="none"/>
          <w:lang w:val="en-US" w:eastAsia="zh-CN"/>
        </w:rPr>
        <w:sectPr>
          <w:footerReference r:id="rId6" w:type="default"/>
          <w:pgSz w:w="16838" w:h="11906" w:orient="landscape"/>
          <w:pgMar w:top="1179" w:right="1440" w:bottom="1287" w:left="1553" w:header="851" w:footer="992" w:gutter="0"/>
          <w:pgNumType w:fmt="numberInDash"/>
          <w:cols w:space="720" w:num="1"/>
          <w:docGrid w:linePitch="312" w:charSpace="0"/>
        </w:sectPr>
      </w:pPr>
    </w:p>
    <w:p w14:paraId="0F123EFE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5C49F967">
      <w:pPr>
        <w:pStyle w:val="47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-3</w:t>
      </w:r>
    </w:p>
    <w:p w14:paraId="1E697656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 w14:paraId="05C1EAE2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项目建设承诺书</w:t>
      </w:r>
    </w:p>
    <w:p w14:paraId="42EFC5A6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0C62C62F"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6D4FF4F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本单位就202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粮油产业发展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作出以下承诺：</w:t>
      </w:r>
    </w:p>
    <w:p w14:paraId="61BD4CF0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一、符合开工条件。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手续齐全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具备开工条件。</w:t>
      </w:r>
    </w:p>
    <w:p w14:paraId="1EA8C837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二、落实自筹资金。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项目投资概算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万元，有能力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足额落实自筹资金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万元，占总投资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%。</w:t>
      </w:r>
    </w:p>
    <w:p w14:paraId="06D410D1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三、落实主体责任。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根据项目建设内容，按项目建设有关规定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，做好项目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招投标、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竣工验收、财务审计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。</w:t>
      </w:r>
    </w:p>
    <w:p w14:paraId="52EE74AA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四、保证进度质量。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计划下达后能够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开工，按月报送进展情况，保证规模和质量，在规定时限内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完成建设任务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。</w:t>
      </w:r>
    </w:p>
    <w:p w14:paraId="5303AED0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我单位自愿申报、风险自担。如我单位未履行上述承诺，或在组织实施过程中存在违法违规问题，自愿承担相应后果。</w:t>
      </w:r>
    </w:p>
    <w:p w14:paraId="62EC891B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18247286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55CB4F48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660CE120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76C5B38F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702B6063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580DC9AF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2E1423EC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</w:p>
    <w:p w14:paraId="02BFAF90">
      <w:pPr>
        <w:pStyle w:val="47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2-4</w:t>
      </w:r>
    </w:p>
    <w:p w14:paraId="15060C14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0"/>
          <w:szCs w:val="52"/>
          <w:highlight w:val="none"/>
        </w:rPr>
      </w:pPr>
    </w:p>
    <w:p w14:paraId="6B04EB6B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52"/>
          <w:highlight w:val="none"/>
        </w:rPr>
      </w:pPr>
      <w:r>
        <w:rPr>
          <w:rFonts w:hint="eastAsia" w:ascii="Times New Roman" w:hAnsi="Times New Roman" w:eastAsia="方正小标宋简体" w:cs="Times New Roman"/>
          <w:sz w:val="40"/>
          <w:szCs w:val="52"/>
          <w:highlight w:val="none"/>
        </w:rPr>
        <w:t>真实性和合规性声明</w:t>
      </w:r>
    </w:p>
    <w:p w14:paraId="608F9E04">
      <w:pPr>
        <w:spacing w:line="540" w:lineRule="exact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 w14:paraId="6AAC8B75"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               公司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（组织机构代码：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u w:val="singl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本次申报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粮油产业发展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所提供的材料具有真实性和合规性。</w:t>
      </w:r>
    </w:p>
    <w:p w14:paraId="19E94ACD"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特此声明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2CE3990D">
      <w:pPr>
        <w:pStyle w:val="20"/>
        <w:ind w:left="1060" w:hanging="640"/>
        <w:rPr>
          <w:highlight w:val="none"/>
        </w:rPr>
      </w:pPr>
    </w:p>
    <w:p w14:paraId="0234E223">
      <w:pPr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申报单位：（法人代表签字并加盖公章）</w:t>
      </w:r>
    </w:p>
    <w:p w14:paraId="3729E1CC">
      <w:pPr>
        <w:pStyle w:val="20"/>
        <w:ind w:left="1060" w:hanging="640"/>
        <w:rPr>
          <w:rFonts w:ascii="Times New Roman" w:hAnsi="Times New Roman"/>
          <w:highlight w:val="none"/>
        </w:rPr>
      </w:pPr>
    </w:p>
    <w:p w14:paraId="7E50993B">
      <w:pPr>
        <w:spacing w:line="600" w:lineRule="exact"/>
        <w:ind w:right="1260" w:rightChars="600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</w:t>
      </w:r>
    </w:p>
    <w:p w14:paraId="5904DA21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5434F4CB">
      <w:pPr>
        <w:pStyle w:val="47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2-5</w:t>
      </w:r>
    </w:p>
    <w:p w14:paraId="7592E4C4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0"/>
          <w:szCs w:val="52"/>
          <w:highlight w:val="none"/>
        </w:rPr>
      </w:pPr>
    </w:p>
    <w:p w14:paraId="3DB86F6B"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52"/>
          <w:highlight w:val="none"/>
        </w:rPr>
      </w:pPr>
      <w:r>
        <w:rPr>
          <w:rFonts w:hint="eastAsia" w:ascii="Times New Roman" w:hAnsi="Times New Roman" w:eastAsia="方正小标宋简体" w:cs="Times New Roman"/>
          <w:sz w:val="40"/>
          <w:szCs w:val="52"/>
          <w:highlight w:val="none"/>
        </w:rPr>
        <w:t>未享受其他财政资金支持声明</w:t>
      </w:r>
    </w:p>
    <w:p w14:paraId="0CECD087">
      <w:pPr>
        <w:spacing w:line="540" w:lineRule="exact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 w14:paraId="4B52E758"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               公司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（组织机构代码：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  <w:u w:val="singl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8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本次申报的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粮油产业发展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未享受其他财政资金支持。</w:t>
      </w:r>
    </w:p>
    <w:p w14:paraId="11683FED">
      <w:pPr>
        <w:spacing w:line="600" w:lineRule="exact"/>
        <w:ind w:firstLine="707" w:firstLineChars="221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特此声明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33A4ED6B">
      <w:pPr>
        <w:pStyle w:val="20"/>
        <w:ind w:left="1060" w:hanging="640"/>
        <w:rPr>
          <w:rFonts w:hint="eastAsia"/>
          <w:highlight w:val="none"/>
        </w:rPr>
      </w:pPr>
    </w:p>
    <w:p w14:paraId="77E78C32">
      <w:pPr>
        <w:rPr>
          <w:highlight w:val="none"/>
        </w:rPr>
      </w:pPr>
    </w:p>
    <w:p w14:paraId="13E0C608">
      <w:pPr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申报单位：（法人代表签字并加盖公章）</w:t>
      </w:r>
    </w:p>
    <w:p w14:paraId="36226F20">
      <w:pPr>
        <w:pStyle w:val="20"/>
        <w:ind w:left="1060" w:hanging="640"/>
        <w:rPr>
          <w:rFonts w:ascii="Times New Roman" w:hAnsi="Times New Roman"/>
          <w:highlight w:val="none"/>
        </w:rPr>
      </w:pPr>
    </w:p>
    <w:p w14:paraId="38A11EFF">
      <w:pPr>
        <w:spacing w:line="600" w:lineRule="exact"/>
        <w:ind w:right="1260" w:rightChars="600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</w:t>
      </w:r>
    </w:p>
    <w:p w14:paraId="1CB9E01C">
      <w:pPr>
        <w:spacing w:line="600" w:lineRule="exact"/>
        <w:ind w:right="1260" w:rightChars="600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68BD8DA3">
      <w:pPr>
        <w:pStyle w:val="49"/>
        <w:spacing w:line="600" w:lineRule="exact"/>
        <w:rPr>
          <w:rFonts w:eastAsia="仿宋_GB2312"/>
          <w:sz w:val="32"/>
          <w:szCs w:val="32"/>
          <w:highlight w:val="none"/>
          <w:lang w:val="zh-CN"/>
        </w:rPr>
      </w:pPr>
    </w:p>
    <w:p w14:paraId="5B591A64">
      <w:pPr>
        <w:pStyle w:val="49"/>
        <w:spacing w:line="600" w:lineRule="exact"/>
        <w:rPr>
          <w:rFonts w:eastAsia="仿宋_GB2312"/>
          <w:sz w:val="32"/>
          <w:szCs w:val="32"/>
          <w:highlight w:val="none"/>
          <w:lang w:val="zh-CN"/>
        </w:rPr>
      </w:pPr>
    </w:p>
    <w:p w14:paraId="04FA346E">
      <w:pPr>
        <w:rPr>
          <w:lang w:val="zh-CN"/>
        </w:rPr>
      </w:pPr>
    </w:p>
    <w:sectPr>
      <w:footerReference r:id="rId7" w:type="default"/>
      <w:pgSz w:w="11906" w:h="16838"/>
      <w:pgMar w:top="1440" w:right="1531" w:bottom="1440" w:left="1531" w:header="851" w:footer="85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7BC2D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8BDF322"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IwmWFugEAAKA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BDF322"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EFB36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31219B">
                          <w:pPr>
                            <w:pStyle w:val="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JvA0fi8AQAAo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31219B">
                    <w:pPr>
                      <w:pStyle w:val="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317BD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4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02F88B"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Fx/jZ68AQAAo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02F88B"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CCB17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E9C9CD"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A99OeO8AQAAo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E9C9CD"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77E23"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8D741">
                          <w:pPr>
                            <w:pStyle w:val="8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8D741">
                    <w:pPr>
                      <w:pStyle w:val="8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9F4DD4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4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ZmY4ZDg4MmVhYmQxZmJhMGUyZTA1N2YzMDg0NmQifQ=="/>
    <w:docVar w:name="KSO_WPS_MARK_KEY" w:val="a7456844-49f6-41a4-b6cc-85ac24c138e7"/>
  </w:docVars>
  <w:rsids>
    <w:rsidRoot w:val="00C714BD"/>
    <w:rsid w:val="000021D9"/>
    <w:rsid w:val="0001001F"/>
    <w:rsid w:val="00026D84"/>
    <w:rsid w:val="00030ACE"/>
    <w:rsid w:val="00036931"/>
    <w:rsid w:val="000450C1"/>
    <w:rsid w:val="0005205C"/>
    <w:rsid w:val="00053994"/>
    <w:rsid w:val="00075AD1"/>
    <w:rsid w:val="00084D6E"/>
    <w:rsid w:val="00087E61"/>
    <w:rsid w:val="0009081E"/>
    <w:rsid w:val="000A0B4B"/>
    <w:rsid w:val="000A30B1"/>
    <w:rsid w:val="000A43F7"/>
    <w:rsid w:val="000C1106"/>
    <w:rsid w:val="000C19F3"/>
    <w:rsid w:val="000C23E4"/>
    <w:rsid w:val="000C29DC"/>
    <w:rsid w:val="000D3BF0"/>
    <w:rsid w:val="000D3D5B"/>
    <w:rsid w:val="000D518C"/>
    <w:rsid w:val="000E0D1F"/>
    <w:rsid w:val="000E471C"/>
    <w:rsid w:val="000E552B"/>
    <w:rsid w:val="000E6CE9"/>
    <w:rsid w:val="000F1360"/>
    <w:rsid w:val="001024A9"/>
    <w:rsid w:val="001313F0"/>
    <w:rsid w:val="00132112"/>
    <w:rsid w:val="00136B7A"/>
    <w:rsid w:val="00147071"/>
    <w:rsid w:val="001578B5"/>
    <w:rsid w:val="00157F78"/>
    <w:rsid w:val="0016401D"/>
    <w:rsid w:val="0016477E"/>
    <w:rsid w:val="001673D2"/>
    <w:rsid w:val="00173AC0"/>
    <w:rsid w:val="00181180"/>
    <w:rsid w:val="00182CF6"/>
    <w:rsid w:val="00187057"/>
    <w:rsid w:val="00190361"/>
    <w:rsid w:val="00191480"/>
    <w:rsid w:val="00193D3C"/>
    <w:rsid w:val="001A085A"/>
    <w:rsid w:val="001A33BC"/>
    <w:rsid w:val="001A3EF0"/>
    <w:rsid w:val="001B053A"/>
    <w:rsid w:val="001B1202"/>
    <w:rsid w:val="001B2EE6"/>
    <w:rsid w:val="001B5C67"/>
    <w:rsid w:val="001B695D"/>
    <w:rsid w:val="001C0ECA"/>
    <w:rsid w:val="001C2FD7"/>
    <w:rsid w:val="001C31CD"/>
    <w:rsid w:val="001D15F8"/>
    <w:rsid w:val="001D41BA"/>
    <w:rsid w:val="001D523C"/>
    <w:rsid w:val="001D6ED3"/>
    <w:rsid w:val="001E2E58"/>
    <w:rsid w:val="001F23DE"/>
    <w:rsid w:val="00204944"/>
    <w:rsid w:val="0021641D"/>
    <w:rsid w:val="002167BC"/>
    <w:rsid w:val="0022125F"/>
    <w:rsid w:val="002215A0"/>
    <w:rsid w:val="00231DEE"/>
    <w:rsid w:val="00234524"/>
    <w:rsid w:val="00235090"/>
    <w:rsid w:val="00235B00"/>
    <w:rsid w:val="00243144"/>
    <w:rsid w:val="0025496B"/>
    <w:rsid w:val="00256326"/>
    <w:rsid w:val="0027475E"/>
    <w:rsid w:val="002835AC"/>
    <w:rsid w:val="002845AD"/>
    <w:rsid w:val="00294F5B"/>
    <w:rsid w:val="00296B29"/>
    <w:rsid w:val="002B730A"/>
    <w:rsid w:val="002C5448"/>
    <w:rsid w:val="002C640A"/>
    <w:rsid w:val="002D0A7D"/>
    <w:rsid w:val="002D106A"/>
    <w:rsid w:val="002D5422"/>
    <w:rsid w:val="002D76B2"/>
    <w:rsid w:val="002F4272"/>
    <w:rsid w:val="002F4299"/>
    <w:rsid w:val="002F4505"/>
    <w:rsid w:val="0030386F"/>
    <w:rsid w:val="00316CBA"/>
    <w:rsid w:val="00321E06"/>
    <w:rsid w:val="00322A6E"/>
    <w:rsid w:val="00323AA6"/>
    <w:rsid w:val="00337F47"/>
    <w:rsid w:val="003405BD"/>
    <w:rsid w:val="00340E00"/>
    <w:rsid w:val="0034455E"/>
    <w:rsid w:val="0034499D"/>
    <w:rsid w:val="00352289"/>
    <w:rsid w:val="00357D9B"/>
    <w:rsid w:val="0036195F"/>
    <w:rsid w:val="003622B0"/>
    <w:rsid w:val="003769FA"/>
    <w:rsid w:val="003827C6"/>
    <w:rsid w:val="00384E44"/>
    <w:rsid w:val="0038706D"/>
    <w:rsid w:val="00392368"/>
    <w:rsid w:val="00393996"/>
    <w:rsid w:val="00396058"/>
    <w:rsid w:val="003B003E"/>
    <w:rsid w:val="003B1746"/>
    <w:rsid w:val="003B46C7"/>
    <w:rsid w:val="003B6E2C"/>
    <w:rsid w:val="003B7EB8"/>
    <w:rsid w:val="003C27E5"/>
    <w:rsid w:val="003C74F6"/>
    <w:rsid w:val="003D2BBE"/>
    <w:rsid w:val="003D5365"/>
    <w:rsid w:val="003F1509"/>
    <w:rsid w:val="003F1533"/>
    <w:rsid w:val="003F72E5"/>
    <w:rsid w:val="00407563"/>
    <w:rsid w:val="004168CE"/>
    <w:rsid w:val="004255CC"/>
    <w:rsid w:val="004259AE"/>
    <w:rsid w:val="00431189"/>
    <w:rsid w:val="004378E6"/>
    <w:rsid w:val="00443650"/>
    <w:rsid w:val="00444DAC"/>
    <w:rsid w:val="004A0CDE"/>
    <w:rsid w:val="004A533A"/>
    <w:rsid w:val="004A7153"/>
    <w:rsid w:val="004B405A"/>
    <w:rsid w:val="004B6A21"/>
    <w:rsid w:val="004B7478"/>
    <w:rsid w:val="004E19B6"/>
    <w:rsid w:val="004E3BE1"/>
    <w:rsid w:val="004E69BB"/>
    <w:rsid w:val="004E7191"/>
    <w:rsid w:val="004F1E51"/>
    <w:rsid w:val="004F38D9"/>
    <w:rsid w:val="005009A1"/>
    <w:rsid w:val="0050777B"/>
    <w:rsid w:val="00510507"/>
    <w:rsid w:val="00511DF6"/>
    <w:rsid w:val="00512E99"/>
    <w:rsid w:val="00515DBA"/>
    <w:rsid w:val="0052047C"/>
    <w:rsid w:val="005236A2"/>
    <w:rsid w:val="00523ABA"/>
    <w:rsid w:val="00541DED"/>
    <w:rsid w:val="005424C4"/>
    <w:rsid w:val="00552517"/>
    <w:rsid w:val="00561C23"/>
    <w:rsid w:val="00563C98"/>
    <w:rsid w:val="0056433B"/>
    <w:rsid w:val="00565570"/>
    <w:rsid w:val="0059252F"/>
    <w:rsid w:val="005957F9"/>
    <w:rsid w:val="005A408C"/>
    <w:rsid w:val="005A741A"/>
    <w:rsid w:val="005C1409"/>
    <w:rsid w:val="005C4B4E"/>
    <w:rsid w:val="005D2F5D"/>
    <w:rsid w:val="006012FE"/>
    <w:rsid w:val="00603F1C"/>
    <w:rsid w:val="00612DBF"/>
    <w:rsid w:val="00622115"/>
    <w:rsid w:val="00622960"/>
    <w:rsid w:val="00640262"/>
    <w:rsid w:val="00653407"/>
    <w:rsid w:val="00655BF7"/>
    <w:rsid w:val="00672442"/>
    <w:rsid w:val="00676869"/>
    <w:rsid w:val="0067798A"/>
    <w:rsid w:val="00682123"/>
    <w:rsid w:val="006A0439"/>
    <w:rsid w:val="006A6063"/>
    <w:rsid w:val="006B7D52"/>
    <w:rsid w:val="006C016A"/>
    <w:rsid w:val="006C0C47"/>
    <w:rsid w:val="006C428C"/>
    <w:rsid w:val="006C6344"/>
    <w:rsid w:val="006F50F0"/>
    <w:rsid w:val="007139D5"/>
    <w:rsid w:val="007250E4"/>
    <w:rsid w:val="007333F6"/>
    <w:rsid w:val="00734671"/>
    <w:rsid w:val="00734F35"/>
    <w:rsid w:val="007432A5"/>
    <w:rsid w:val="00744E0B"/>
    <w:rsid w:val="00753F36"/>
    <w:rsid w:val="00756136"/>
    <w:rsid w:val="00757BD5"/>
    <w:rsid w:val="007667C5"/>
    <w:rsid w:val="00776C97"/>
    <w:rsid w:val="007812D9"/>
    <w:rsid w:val="00784D6D"/>
    <w:rsid w:val="00785DC6"/>
    <w:rsid w:val="00793CC1"/>
    <w:rsid w:val="00794352"/>
    <w:rsid w:val="00794B6B"/>
    <w:rsid w:val="007A2204"/>
    <w:rsid w:val="007A604E"/>
    <w:rsid w:val="007B1027"/>
    <w:rsid w:val="007B13B6"/>
    <w:rsid w:val="007B3362"/>
    <w:rsid w:val="007B7C93"/>
    <w:rsid w:val="007C24E2"/>
    <w:rsid w:val="007C41BC"/>
    <w:rsid w:val="007C762F"/>
    <w:rsid w:val="007E65F6"/>
    <w:rsid w:val="007E6DEB"/>
    <w:rsid w:val="007F78C5"/>
    <w:rsid w:val="0080338E"/>
    <w:rsid w:val="00803F38"/>
    <w:rsid w:val="00804F03"/>
    <w:rsid w:val="008104EB"/>
    <w:rsid w:val="00810765"/>
    <w:rsid w:val="00814E5C"/>
    <w:rsid w:val="00820E77"/>
    <w:rsid w:val="00823961"/>
    <w:rsid w:val="00825496"/>
    <w:rsid w:val="00825602"/>
    <w:rsid w:val="00827F38"/>
    <w:rsid w:val="00836EE2"/>
    <w:rsid w:val="008458B8"/>
    <w:rsid w:val="00850294"/>
    <w:rsid w:val="00860921"/>
    <w:rsid w:val="00861C22"/>
    <w:rsid w:val="008621AE"/>
    <w:rsid w:val="008621EA"/>
    <w:rsid w:val="00867498"/>
    <w:rsid w:val="00874361"/>
    <w:rsid w:val="00875758"/>
    <w:rsid w:val="008804DD"/>
    <w:rsid w:val="00880E40"/>
    <w:rsid w:val="00890D1E"/>
    <w:rsid w:val="008B1641"/>
    <w:rsid w:val="008B3C8E"/>
    <w:rsid w:val="008B5426"/>
    <w:rsid w:val="008C0EED"/>
    <w:rsid w:val="008C6ADB"/>
    <w:rsid w:val="008D2028"/>
    <w:rsid w:val="008D55DA"/>
    <w:rsid w:val="008E0811"/>
    <w:rsid w:val="008E5090"/>
    <w:rsid w:val="008E6574"/>
    <w:rsid w:val="008E752D"/>
    <w:rsid w:val="00902C2A"/>
    <w:rsid w:val="00903B1E"/>
    <w:rsid w:val="00904794"/>
    <w:rsid w:val="0091011B"/>
    <w:rsid w:val="0091300B"/>
    <w:rsid w:val="00921386"/>
    <w:rsid w:val="00923914"/>
    <w:rsid w:val="00934DF1"/>
    <w:rsid w:val="0094367E"/>
    <w:rsid w:val="00944D6C"/>
    <w:rsid w:val="009501A9"/>
    <w:rsid w:val="00950451"/>
    <w:rsid w:val="00951697"/>
    <w:rsid w:val="00954A49"/>
    <w:rsid w:val="009600D1"/>
    <w:rsid w:val="00961CE7"/>
    <w:rsid w:val="009641A7"/>
    <w:rsid w:val="00970BBC"/>
    <w:rsid w:val="0097293F"/>
    <w:rsid w:val="00980DC8"/>
    <w:rsid w:val="009824AE"/>
    <w:rsid w:val="00995DE4"/>
    <w:rsid w:val="00997C00"/>
    <w:rsid w:val="009A6BE4"/>
    <w:rsid w:val="009B3E6B"/>
    <w:rsid w:val="009C0F1D"/>
    <w:rsid w:val="009C328A"/>
    <w:rsid w:val="009C58F7"/>
    <w:rsid w:val="009E010E"/>
    <w:rsid w:val="009E20AF"/>
    <w:rsid w:val="009E5C1C"/>
    <w:rsid w:val="009F3E5C"/>
    <w:rsid w:val="009F7476"/>
    <w:rsid w:val="009F7E2F"/>
    <w:rsid w:val="00A076CF"/>
    <w:rsid w:val="00A5423A"/>
    <w:rsid w:val="00A60AF6"/>
    <w:rsid w:val="00A6182F"/>
    <w:rsid w:val="00A630B0"/>
    <w:rsid w:val="00A63361"/>
    <w:rsid w:val="00A63960"/>
    <w:rsid w:val="00A73F04"/>
    <w:rsid w:val="00A74F7A"/>
    <w:rsid w:val="00A7686A"/>
    <w:rsid w:val="00A80E66"/>
    <w:rsid w:val="00A94012"/>
    <w:rsid w:val="00AA22D8"/>
    <w:rsid w:val="00AA31B4"/>
    <w:rsid w:val="00AA4DAE"/>
    <w:rsid w:val="00AA6A92"/>
    <w:rsid w:val="00AB054B"/>
    <w:rsid w:val="00AB0C09"/>
    <w:rsid w:val="00AB3FA3"/>
    <w:rsid w:val="00AC2C51"/>
    <w:rsid w:val="00AC633A"/>
    <w:rsid w:val="00AE0231"/>
    <w:rsid w:val="00AE1204"/>
    <w:rsid w:val="00AE2FFE"/>
    <w:rsid w:val="00AF1F01"/>
    <w:rsid w:val="00AF2338"/>
    <w:rsid w:val="00AF7146"/>
    <w:rsid w:val="00B205A9"/>
    <w:rsid w:val="00B35844"/>
    <w:rsid w:val="00B43AA3"/>
    <w:rsid w:val="00B43DB1"/>
    <w:rsid w:val="00B45E25"/>
    <w:rsid w:val="00B464DA"/>
    <w:rsid w:val="00B47492"/>
    <w:rsid w:val="00B53436"/>
    <w:rsid w:val="00B61461"/>
    <w:rsid w:val="00B73635"/>
    <w:rsid w:val="00B77AA6"/>
    <w:rsid w:val="00B836B7"/>
    <w:rsid w:val="00B85B56"/>
    <w:rsid w:val="00B91202"/>
    <w:rsid w:val="00B93DBD"/>
    <w:rsid w:val="00BA0B81"/>
    <w:rsid w:val="00BB5364"/>
    <w:rsid w:val="00BC05B6"/>
    <w:rsid w:val="00BC2DAE"/>
    <w:rsid w:val="00BD3A90"/>
    <w:rsid w:val="00BE13C5"/>
    <w:rsid w:val="00C130D6"/>
    <w:rsid w:val="00C25135"/>
    <w:rsid w:val="00C26AA0"/>
    <w:rsid w:val="00C349A6"/>
    <w:rsid w:val="00C34AA9"/>
    <w:rsid w:val="00C45367"/>
    <w:rsid w:val="00C50C1F"/>
    <w:rsid w:val="00C516CD"/>
    <w:rsid w:val="00C63ED1"/>
    <w:rsid w:val="00C714BD"/>
    <w:rsid w:val="00C717D8"/>
    <w:rsid w:val="00C72F53"/>
    <w:rsid w:val="00C74367"/>
    <w:rsid w:val="00C77442"/>
    <w:rsid w:val="00C846D9"/>
    <w:rsid w:val="00C9034B"/>
    <w:rsid w:val="00C91669"/>
    <w:rsid w:val="00C96FE4"/>
    <w:rsid w:val="00CB347F"/>
    <w:rsid w:val="00CC251A"/>
    <w:rsid w:val="00CC6E47"/>
    <w:rsid w:val="00CD2D33"/>
    <w:rsid w:val="00CE1EA6"/>
    <w:rsid w:val="00CE6924"/>
    <w:rsid w:val="00CE720E"/>
    <w:rsid w:val="00CE7C32"/>
    <w:rsid w:val="00CF543C"/>
    <w:rsid w:val="00CF6A4D"/>
    <w:rsid w:val="00CF6D31"/>
    <w:rsid w:val="00CF7F34"/>
    <w:rsid w:val="00D01356"/>
    <w:rsid w:val="00D25B81"/>
    <w:rsid w:val="00D25C3E"/>
    <w:rsid w:val="00D424AE"/>
    <w:rsid w:val="00D455A1"/>
    <w:rsid w:val="00D47D9D"/>
    <w:rsid w:val="00D53BF3"/>
    <w:rsid w:val="00D553FE"/>
    <w:rsid w:val="00D67DC7"/>
    <w:rsid w:val="00D9396B"/>
    <w:rsid w:val="00DA0DDB"/>
    <w:rsid w:val="00DA2492"/>
    <w:rsid w:val="00DA4DE0"/>
    <w:rsid w:val="00DD2E12"/>
    <w:rsid w:val="00DD5B92"/>
    <w:rsid w:val="00DD7AD8"/>
    <w:rsid w:val="00DE576C"/>
    <w:rsid w:val="00DF7C0F"/>
    <w:rsid w:val="00E030AB"/>
    <w:rsid w:val="00E0599B"/>
    <w:rsid w:val="00E11E4C"/>
    <w:rsid w:val="00E20244"/>
    <w:rsid w:val="00E23F4D"/>
    <w:rsid w:val="00E317D6"/>
    <w:rsid w:val="00E35F06"/>
    <w:rsid w:val="00E50BBB"/>
    <w:rsid w:val="00E51AFC"/>
    <w:rsid w:val="00E51D2B"/>
    <w:rsid w:val="00E56BA6"/>
    <w:rsid w:val="00E621D3"/>
    <w:rsid w:val="00E70A93"/>
    <w:rsid w:val="00E71A60"/>
    <w:rsid w:val="00E73123"/>
    <w:rsid w:val="00E74AAD"/>
    <w:rsid w:val="00E82EEE"/>
    <w:rsid w:val="00E83236"/>
    <w:rsid w:val="00EA21E8"/>
    <w:rsid w:val="00EA4443"/>
    <w:rsid w:val="00EB3C0F"/>
    <w:rsid w:val="00EB3F0C"/>
    <w:rsid w:val="00EC16E9"/>
    <w:rsid w:val="00EC7C87"/>
    <w:rsid w:val="00ED1246"/>
    <w:rsid w:val="00ED3E8E"/>
    <w:rsid w:val="00ED71DA"/>
    <w:rsid w:val="00EE1BE7"/>
    <w:rsid w:val="00EE2892"/>
    <w:rsid w:val="00EE4D91"/>
    <w:rsid w:val="00F00690"/>
    <w:rsid w:val="00F234D4"/>
    <w:rsid w:val="00F2365D"/>
    <w:rsid w:val="00F23A03"/>
    <w:rsid w:val="00F33B81"/>
    <w:rsid w:val="00F354DA"/>
    <w:rsid w:val="00F36E46"/>
    <w:rsid w:val="00F4206F"/>
    <w:rsid w:val="00F43022"/>
    <w:rsid w:val="00F44920"/>
    <w:rsid w:val="00F47125"/>
    <w:rsid w:val="00F57F84"/>
    <w:rsid w:val="00F62713"/>
    <w:rsid w:val="00F733C7"/>
    <w:rsid w:val="00F819DE"/>
    <w:rsid w:val="00F8260F"/>
    <w:rsid w:val="00F8377E"/>
    <w:rsid w:val="00F85AC1"/>
    <w:rsid w:val="00F85B41"/>
    <w:rsid w:val="00F96025"/>
    <w:rsid w:val="00FA2FFB"/>
    <w:rsid w:val="00FA46CC"/>
    <w:rsid w:val="00FA7521"/>
    <w:rsid w:val="00FB69BC"/>
    <w:rsid w:val="00FD6292"/>
    <w:rsid w:val="00FE05AB"/>
    <w:rsid w:val="00FE3C1B"/>
    <w:rsid w:val="012A2737"/>
    <w:rsid w:val="019F1377"/>
    <w:rsid w:val="01BC12F2"/>
    <w:rsid w:val="02303629"/>
    <w:rsid w:val="0235531A"/>
    <w:rsid w:val="025857DA"/>
    <w:rsid w:val="030E7E36"/>
    <w:rsid w:val="034052CC"/>
    <w:rsid w:val="03D25DC6"/>
    <w:rsid w:val="03EC370A"/>
    <w:rsid w:val="049376B9"/>
    <w:rsid w:val="04962FDF"/>
    <w:rsid w:val="04F930B9"/>
    <w:rsid w:val="05256165"/>
    <w:rsid w:val="069E0EE0"/>
    <w:rsid w:val="07237076"/>
    <w:rsid w:val="075002FA"/>
    <w:rsid w:val="08103611"/>
    <w:rsid w:val="0A261F09"/>
    <w:rsid w:val="0A2D14EA"/>
    <w:rsid w:val="0A361458"/>
    <w:rsid w:val="0A965FA1"/>
    <w:rsid w:val="0B0354D2"/>
    <w:rsid w:val="0B265C7B"/>
    <w:rsid w:val="0B5C2086"/>
    <w:rsid w:val="0B840E45"/>
    <w:rsid w:val="0B93537C"/>
    <w:rsid w:val="0BDD04B7"/>
    <w:rsid w:val="0BE12E04"/>
    <w:rsid w:val="0C112E71"/>
    <w:rsid w:val="0C4C2659"/>
    <w:rsid w:val="0D9321D9"/>
    <w:rsid w:val="0DA50FB6"/>
    <w:rsid w:val="0E2A53A8"/>
    <w:rsid w:val="0F046CBD"/>
    <w:rsid w:val="101F18D4"/>
    <w:rsid w:val="104B6E2B"/>
    <w:rsid w:val="10C61D50"/>
    <w:rsid w:val="11302EC2"/>
    <w:rsid w:val="113D20E3"/>
    <w:rsid w:val="118C2F9A"/>
    <w:rsid w:val="11BB35CF"/>
    <w:rsid w:val="11C705F1"/>
    <w:rsid w:val="123A2533"/>
    <w:rsid w:val="1286584D"/>
    <w:rsid w:val="12C86253"/>
    <w:rsid w:val="136FC94D"/>
    <w:rsid w:val="13B70CE0"/>
    <w:rsid w:val="13FBFCCF"/>
    <w:rsid w:val="15794474"/>
    <w:rsid w:val="15F76D13"/>
    <w:rsid w:val="16017D41"/>
    <w:rsid w:val="16DE0BF4"/>
    <w:rsid w:val="177B3EF1"/>
    <w:rsid w:val="179BBFD9"/>
    <w:rsid w:val="17FFE459"/>
    <w:rsid w:val="18664544"/>
    <w:rsid w:val="18B232E6"/>
    <w:rsid w:val="193D7661"/>
    <w:rsid w:val="196547FC"/>
    <w:rsid w:val="19966415"/>
    <w:rsid w:val="1A074454"/>
    <w:rsid w:val="1A9364CB"/>
    <w:rsid w:val="1AEC2696"/>
    <w:rsid w:val="1B29213A"/>
    <w:rsid w:val="1BA77BE8"/>
    <w:rsid w:val="1C80194D"/>
    <w:rsid w:val="1C874A89"/>
    <w:rsid w:val="1D083E1C"/>
    <w:rsid w:val="1D1349A0"/>
    <w:rsid w:val="1D51338C"/>
    <w:rsid w:val="1D6F46C7"/>
    <w:rsid w:val="1D854415"/>
    <w:rsid w:val="1DB63878"/>
    <w:rsid w:val="1E692B4D"/>
    <w:rsid w:val="1F6C0C84"/>
    <w:rsid w:val="1F75363C"/>
    <w:rsid w:val="1FDDC8CE"/>
    <w:rsid w:val="1FF7269A"/>
    <w:rsid w:val="20B15D8F"/>
    <w:rsid w:val="20F77B63"/>
    <w:rsid w:val="21C341A2"/>
    <w:rsid w:val="21EB2A65"/>
    <w:rsid w:val="22904E82"/>
    <w:rsid w:val="2322550C"/>
    <w:rsid w:val="23357028"/>
    <w:rsid w:val="23740EA5"/>
    <w:rsid w:val="23EA427B"/>
    <w:rsid w:val="25B74631"/>
    <w:rsid w:val="25F74A2E"/>
    <w:rsid w:val="27602AA7"/>
    <w:rsid w:val="279407A0"/>
    <w:rsid w:val="27E700C5"/>
    <w:rsid w:val="27F82996"/>
    <w:rsid w:val="289B0B93"/>
    <w:rsid w:val="28B92B12"/>
    <w:rsid w:val="29471828"/>
    <w:rsid w:val="29DC7B46"/>
    <w:rsid w:val="2A432DDA"/>
    <w:rsid w:val="2A8164FA"/>
    <w:rsid w:val="2AB949A8"/>
    <w:rsid w:val="2B37CD58"/>
    <w:rsid w:val="2B7B3668"/>
    <w:rsid w:val="2BB94BD4"/>
    <w:rsid w:val="2BF17288"/>
    <w:rsid w:val="2C58487E"/>
    <w:rsid w:val="2D883DB7"/>
    <w:rsid w:val="2DB31A09"/>
    <w:rsid w:val="2DFFC3CD"/>
    <w:rsid w:val="2E7C7314"/>
    <w:rsid w:val="2E940C3F"/>
    <w:rsid w:val="2F3C5207"/>
    <w:rsid w:val="2F45C258"/>
    <w:rsid w:val="2F9F3AEB"/>
    <w:rsid w:val="2FA511ED"/>
    <w:rsid w:val="2FB76FDC"/>
    <w:rsid w:val="2FC276D0"/>
    <w:rsid w:val="2FFACDA1"/>
    <w:rsid w:val="30154C06"/>
    <w:rsid w:val="30491092"/>
    <w:rsid w:val="30656A38"/>
    <w:rsid w:val="31556AAC"/>
    <w:rsid w:val="31EF5DD2"/>
    <w:rsid w:val="31FB6D67"/>
    <w:rsid w:val="329A50BF"/>
    <w:rsid w:val="32B062F9"/>
    <w:rsid w:val="33B979FC"/>
    <w:rsid w:val="33F520C8"/>
    <w:rsid w:val="34063FAB"/>
    <w:rsid w:val="34181A44"/>
    <w:rsid w:val="3422138D"/>
    <w:rsid w:val="34AB27B4"/>
    <w:rsid w:val="35572203"/>
    <w:rsid w:val="35976BFF"/>
    <w:rsid w:val="35BFB04E"/>
    <w:rsid w:val="362E33AD"/>
    <w:rsid w:val="3676583D"/>
    <w:rsid w:val="367B73ED"/>
    <w:rsid w:val="368E374E"/>
    <w:rsid w:val="368F6034"/>
    <w:rsid w:val="36EB413B"/>
    <w:rsid w:val="36EF8AB8"/>
    <w:rsid w:val="36FDB359"/>
    <w:rsid w:val="371FB69B"/>
    <w:rsid w:val="3753BDA5"/>
    <w:rsid w:val="37B4B17C"/>
    <w:rsid w:val="37C27BFC"/>
    <w:rsid w:val="37E64CCF"/>
    <w:rsid w:val="37EF826D"/>
    <w:rsid w:val="37EFBBEB"/>
    <w:rsid w:val="37F42BE8"/>
    <w:rsid w:val="37FF4B13"/>
    <w:rsid w:val="37FF7994"/>
    <w:rsid w:val="38066101"/>
    <w:rsid w:val="3827669B"/>
    <w:rsid w:val="393A3157"/>
    <w:rsid w:val="39F903A5"/>
    <w:rsid w:val="39FC665F"/>
    <w:rsid w:val="3A4E43F6"/>
    <w:rsid w:val="3B046C64"/>
    <w:rsid w:val="3B6F01E6"/>
    <w:rsid w:val="3B6F9131"/>
    <w:rsid w:val="3BBD2B0A"/>
    <w:rsid w:val="3BC5612D"/>
    <w:rsid w:val="3C5E2B9E"/>
    <w:rsid w:val="3CFB49AC"/>
    <w:rsid w:val="3D1D06D5"/>
    <w:rsid w:val="3D4C7891"/>
    <w:rsid w:val="3D6206C7"/>
    <w:rsid w:val="3D6D4DB4"/>
    <w:rsid w:val="3D78727A"/>
    <w:rsid w:val="3D790D5A"/>
    <w:rsid w:val="3DBF07D1"/>
    <w:rsid w:val="3DDBD01B"/>
    <w:rsid w:val="3DFFD87A"/>
    <w:rsid w:val="3E11219C"/>
    <w:rsid w:val="3E1C03C5"/>
    <w:rsid w:val="3E77CEBB"/>
    <w:rsid w:val="3E8D3D29"/>
    <w:rsid w:val="3E95570F"/>
    <w:rsid w:val="3EBA3A72"/>
    <w:rsid w:val="3EC93339"/>
    <w:rsid w:val="3EDE26E1"/>
    <w:rsid w:val="3EE388C0"/>
    <w:rsid w:val="3EFE5A02"/>
    <w:rsid w:val="3EFE87E5"/>
    <w:rsid w:val="3F0E93DC"/>
    <w:rsid w:val="3F405D47"/>
    <w:rsid w:val="3F6DE269"/>
    <w:rsid w:val="3FC46A7B"/>
    <w:rsid w:val="3FCA1CFC"/>
    <w:rsid w:val="3FD744A5"/>
    <w:rsid w:val="3FEFB75C"/>
    <w:rsid w:val="3FFFA870"/>
    <w:rsid w:val="400C4A5D"/>
    <w:rsid w:val="40D35F22"/>
    <w:rsid w:val="41326E0A"/>
    <w:rsid w:val="419044ED"/>
    <w:rsid w:val="42AF5FCE"/>
    <w:rsid w:val="437B05F4"/>
    <w:rsid w:val="43A63197"/>
    <w:rsid w:val="456F7052"/>
    <w:rsid w:val="45703A5D"/>
    <w:rsid w:val="46CC5438"/>
    <w:rsid w:val="46F673E4"/>
    <w:rsid w:val="47144C0E"/>
    <w:rsid w:val="47BF469F"/>
    <w:rsid w:val="47F702AD"/>
    <w:rsid w:val="48150160"/>
    <w:rsid w:val="4879594A"/>
    <w:rsid w:val="49732C23"/>
    <w:rsid w:val="4A104843"/>
    <w:rsid w:val="4A1918DA"/>
    <w:rsid w:val="4A5B4CDC"/>
    <w:rsid w:val="4AB90E61"/>
    <w:rsid w:val="4AFB3C71"/>
    <w:rsid w:val="4B05260A"/>
    <w:rsid w:val="4B436445"/>
    <w:rsid w:val="4B524BEA"/>
    <w:rsid w:val="4B6127C6"/>
    <w:rsid w:val="4B7067E3"/>
    <w:rsid w:val="4BBD110F"/>
    <w:rsid w:val="4BDBC709"/>
    <w:rsid w:val="4CBB5434"/>
    <w:rsid w:val="4D111FCA"/>
    <w:rsid w:val="4D113D7C"/>
    <w:rsid w:val="4D785BF5"/>
    <w:rsid w:val="4E4766FA"/>
    <w:rsid w:val="4E762BC8"/>
    <w:rsid w:val="4EF84450"/>
    <w:rsid w:val="4EFFD565"/>
    <w:rsid w:val="4F6B0513"/>
    <w:rsid w:val="4F75C505"/>
    <w:rsid w:val="4FA709C3"/>
    <w:rsid w:val="4FEF3B16"/>
    <w:rsid w:val="4FF5558B"/>
    <w:rsid w:val="4FF9EC6D"/>
    <w:rsid w:val="50632B3C"/>
    <w:rsid w:val="50E54BEB"/>
    <w:rsid w:val="51D39C98"/>
    <w:rsid w:val="53224F54"/>
    <w:rsid w:val="53511372"/>
    <w:rsid w:val="53C40EE6"/>
    <w:rsid w:val="53E47FFD"/>
    <w:rsid w:val="54F4B29B"/>
    <w:rsid w:val="55872E29"/>
    <w:rsid w:val="563F3579"/>
    <w:rsid w:val="56D0725B"/>
    <w:rsid w:val="56E3170C"/>
    <w:rsid w:val="579B2E81"/>
    <w:rsid w:val="57F624E8"/>
    <w:rsid w:val="581D2C0C"/>
    <w:rsid w:val="58C12AF6"/>
    <w:rsid w:val="58CD7AC7"/>
    <w:rsid w:val="594661BA"/>
    <w:rsid w:val="59D93E6F"/>
    <w:rsid w:val="59DE1D33"/>
    <w:rsid w:val="59FF42CA"/>
    <w:rsid w:val="5A570A50"/>
    <w:rsid w:val="5A8C2C8F"/>
    <w:rsid w:val="5A90495C"/>
    <w:rsid w:val="5B126C33"/>
    <w:rsid w:val="5B714A37"/>
    <w:rsid w:val="5BB891BB"/>
    <w:rsid w:val="5BC95B3D"/>
    <w:rsid w:val="5BD42B40"/>
    <w:rsid w:val="5BD7923B"/>
    <w:rsid w:val="5BD84B39"/>
    <w:rsid w:val="5C25339C"/>
    <w:rsid w:val="5D35578C"/>
    <w:rsid w:val="5D6A1E1E"/>
    <w:rsid w:val="5E2FAAD0"/>
    <w:rsid w:val="5E3A2A51"/>
    <w:rsid w:val="5E766130"/>
    <w:rsid w:val="5E775CEF"/>
    <w:rsid w:val="5E96B51A"/>
    <w:rsid w:val="5EBB2219"/>
    <w:rsid w:val="5EED7796"/>
    <w:rsid w:val="5EEFD29F"/>
    <w:rsid w:val="5EF05EE3"/>
    <w:rsid w:val="5EF13CAF"/>
    <w:rsid w:val="5EFC640E"/>
    <w:rsid w:val="5F3258BF"/>
    <w:rsid w:val="5F73189A"/>
    <w:rsid w:val="5F73FDA6"/>
    <w:rsid w:val="5F7B9DF7"/>
    <w:rsid w:val="5FBE01C8"/>
    <w:rsid w:val="5FC50613"/>
    <w:rsid w:val="5FD4006E"/>
    <w:rsid w:val="5FD63F64"/>
    <w:rsid w:val="5FDFF199"/>
    <w:rsid w:val="5FFF327B"/>
    <w:rsid w:val="5FFF64AB"/>
    <w:rsid w:val="60781824"/>
    <w:rsid w:val="60EB3DBC"/>
    <w:rsid w:val="60F02A2F"/>
    <w:rsid w:val="61EC0C9D"/>
    <w:rsid w:val="622317BD"/>
    <w:rsid w:val="63F5A4ED"/>
    <w:rsid w:val="63F90CF4"/>
    <w:rsid w:val="64F80D74"/>
    <w:rsid w:val="656E7DE8"/>
    <w:rsid w:val="65F32EDB"/>
    <w:rsid w:val="65F9707F"/>
    <w:rsid w:val="66630D48"/>
    <w:rsid w:val="669E4476"/>
    <w:rsid w:val="66C3C727"/>
    <w:rsid w:val="6775D920"/>
    <w:rsid w:val="67DF7B74"/>
    <w:rsid w:val="67EBA520"/>
    <w:rsid w:val="680C4DF1"/>
    <w:rsid w:val="683B7530"/>
    <w:rsid w:val="68456E8A"/>
    <w:rsid w:val="69FC7AAE"/>
    <w:rsid w:val="6A3C21DF"/>
    <w:rsid w:val="6A8120E5"/>
    <w:rsid w:val="6AB37919"/>
    <w:rsid w:val="6B1C3BBC"/>
    <w:rsid w:val="6B6F1F3D"/>
    <w:rsid w:val="6B9E6912"/>
    <w:rsid w:val="6BE1340B"/>
    <w:rsid w:val="6BFCCDF6"/>
    <w:rsid w:val="6CEE5311"/>
    <w:rsid w:val="6D5F4068"/>
    <w:rsid w:val="6D6F99D0"/>
    <w:rsid w:val="6D8B3003"/>
    <w:rsid w:val="6DDAF880"/>
    <w:rsid w:val="6DE7BB83"/>
    <w:rsid w:val="6ED8604B"/>
    <w:rsid w:val="6EF2B30F"/>
    <w:rsid w:val="6F0110DE"/>
    <w:rsid w:val="6F284EA5"/>
    <w:rsid w:val="6F59718C"/>
    <w:rsid w:val="6F6D70DC"/>
    <w:rsid w:val="6F7FBBDB"/>
    <w:rsid w:val="6F8B7282"/>
    <w:rsid w:val="6FBA28DE"/>
    <w:rsid w:val="6FCF1717"/>
    <w:rsid w:val="6FEFBC37"/>
    <w:rsid w:val="6FF6DCD7"/>
    <w:rsid w:val="6FFB8ABE"/>
    <w:rsid w:val="6FFBFBB2"/>
    <w:rsid w:val="6FFF153A"/>
    <w:rsid w:val="6FFF5085"/>
    <w:rsid w:val="715D50AD"/>
    <w:rsid w:val="722513C0"/>
    <w:rsid w:val="723143F0"/>
    <w:rsid w:val="72DE3DF1"/>
    <w:rsid w:val="72EF3BEE"/>
    <w:rsid w:val="736ADBEB"/>
    <w:rsid w:val="73BCDA79"/>
    <w:rsid w:val="73D7723B"/>
    <w:rsid w:val="73E334C8"/>
    <w:rsid w:val="73FCE2DD"/>
    <w:rsid w:val="74B25A15"/>
    <w:rsid w:val="74B51309"/>
    <w:rsid w:val="74BC4BB7"/>
    <w:rsid w:val="75297601"/>
    <w:rsid w:val="754B05B3"/>
    <w:rsid w:val="75F84EF5"/>
    <w:rsid w:val="760017AF"/>
    <w:rsid w:val="765B56EB"/>
    <w:rsid w:val="76CFA85D"/>
    <w:rsid w:val="76EFA263"/>
    <w:rsid w:val="771F2A69"/>
    <w:rsid w:val="7776CD11"/>
    <w:rsid w:val="77BDC7B4"/>
    <w:rsid w:val="77CD558D"/>
    <w:rsid w:val="77EE536E"/>
    <w:rsid w:val="77F60367"/>
    <w:rsid w:val="77F72D54"/>
    <w:rsid w:val="77FAD544"/>
    <w:rsid w:val="77FC2DAB"/>
    <w:rsid w:val="77FD56FF"/>
    <w:rsid w:val="78843170"/>
    <w:rsid w:val="79769950"/>
    <w:rsid w:val="7977BD9B"/>
    <w:rsid w:val="79A90D10"/>
    <w:rsid w:val="79E3533A"/>
    <w:rsid w:val="7A287E87"/>
    <w:rsid w:val="7A4D6F7C"/>
    <w:rsid w:val="7A805336"/>
    <w:rsid w:val="7ABF3FE2"/>
    <w:rsid w:val="7ACF0E89"/>
    <w:rsid w:val="7ADFDFA2"/>
    <w:rsid w:val="7AF7129E"/>
    <w:rsid w:val="7B4D2F0B"/>
    <w:rsid w:val="7B6F5290"/>
    <w:rsid w:val="7B95CCD2"/>
    <w:rsid w:val="7B9F08D5"/>
    <w:rsid w:val="7BB784A9"/>
    <w:rsid w:val="7BBFF967"/>
    <w:rsid w:val="7BDFC775"/>
    <w:rsid w:val="7BE7A4B4"/>
    <w:rsid w:val="7BF7E604"/>
    <w:rsid w:val="7BFD6F61"/>
    <w:rsid w:val="7C345209"/>
    <w:rsid w:val="7C6B6C46"/>
    <w:rsid w:val="7C6FBBD5"/>
    <w:rsid w:val="7C7C6474"/>
    <w:rsid w:val="7C815F74"/>
    <w:rsid w:val="7CDC5556"/>
    <w:rsid w:val="7CEF6055"/>
    <w:rsid w:val="7D6869EF"/>
    <w:rsid w:val="7D9F7D20"/>
    <w:rsid w:val="7DAE10E9"/>
    <w:rsid w:val="7DDB6E79"/>
    <w:rsid w:val="7DE7AE25"/>
    <w:rsid w:val="7E152ACD"/>
    <w:rsid w:val="7E59FD55"/>
    <w:rsid w:val="7E7781F8"/>
    <w:rsid w:val="7E9B1880"/>
    <w:rsid w:val="7EB75802"/>
    <w:rsid w:val="7EBB4B3A"/>
    <w:rsid w:val="7EDF5F1A"/>
    <w:rsid w:val="7EF7461E"/>
    <w:rsid w:val="7F4B3D7E"/>
    <w:rsid w:val="7F4D092B"/>
    <w:rsid w:val="7F75BEFD"/>
    <w:rsid w:val="7F762040"/>
    <w:rsid w:val="7F7D6568"/>
    <w:rsid w:val="7F7EED9A"/>
    <w:rsid w:val="7F7F9243"/>
    <w:rsid w:val="7F96C5B0"/>
    <w:rsid w:val="7F9BBB27"/>
    <w:rsid w:val="7FAF9207"/>
    <w:rsid w:val="7FBA349B"/>
    <w:rsid w:val="7FBEA517"/>
    <w:rsid w:val="7FCD7BF9"/>
    <w:rsid w:val="7FDE9ED8"/>
    <w:rsid w:val="7FDFC781"/>
    <w:rsid w:val="7FE3508A"/>
    <w:rsid w:val="7FE7ACBD"/>
    <w:rsid w:val="7FEBA8D8"/>
    <w:rsid w:val="7FEF2158"/>
    <w:rsid w:val="7FF307EB"/>
    <w:rsid w:val="7FF9600A"/>
    <w:rsid w:val="85BE5EB3"/>
    <w:rsid w:val="8A7B9F6D"/>
    <w:rsid w:val="8B7EDB43"/>
    <w:rsid w:val="8CFBED3F"/>
    <w:rsid w:val="8FFD1DFB"/>
    <w:rsid w:val="95DE522F"/>
    <w:rsid w:val="97FDC465"/>
    <w:rsid w:val="9BF86216"/>
    <w:rsid w:val="9D4B5CFF"/>
    <w:rsid w:val="9D5FE0BE"/>
    <w:rsid w:val="9E671BF0"/>
    <w:rsid w:val="9FDFC677"/>
    <w:rsid w:val="A75D3454"/>
    <w:rsid w:val="AA73CEDE"/>
    <w:rsid w:val="AA93BDE0"/>
    <w:rsid w:val="AAAF53DD"/>
    <w:rsid w:val="ABDE89DA"/>
    <w:rsid w:val="AE5DCEDB"/>
    <w:rsid w:val="AEFF5086"/>
    <w:rsid w:val="AF0D8442"/>
    <w:rsid w:val="B37D25D3"/>
    <w:rsid w:val="B427CF67"/>
    <w:rsid w:val="B77E3E69"/>
    <w:rsid w:val="B7A59B5E"/>
    <w:rsid w:val="B7BB481A"/>
    <w:rsid w:val="BA7B23C6"/>
    <w:rsid w:val="BB17DF20"/>
    <w:rsid w:val="BB7B0B88"/>
    <w:rsid w:val="BBAB14BE"/>
    <w:rsid w:val="BCFFC454"/>
    <w:rsid w:val="BDE91E53"/>
    <w:rsid w:val="BDFFB7A6"/>
    <w:rsid w:val="BEBD192F"/>
    <w:rsid w:val="BECA8457"/>
    <w:rsid w:val="BEFFD85D"/>
    <w:rsid w:val="BFBF43C2"/>
    <w:rsid w:val="BFD53E16"/>
    <w:rsid w:val="BFDEDC12"/>
    <w:rsid w:val="BFFB24D1"/>
    <w:rsid w:val="BFFCB311"/>
    <w:rsid w:val="BFFD2A7A"/>
    <w:rsid w:val="C07BD160"/>
    <w:rsid w:val="C4377EA6"/>
    <w:rsid w:val="C6DD6998"/>
    <w:rsid w:val="C9DFC953"/>
    <w:rsid w:val="C9FF21C7"/>
    <w:rsid w:val="CAC72DEA"/>
    <w:rsid w:val="CBEF3C49"/>
    <w:rsid w:val="CF7D772E"/>
    <w:rsid w:val="CFB694CF"/>
    <w:rsid w:val="CFBDAD34"/>
    <w:rsid w:val="CFFA1EBA"/>
    <w:rsid w:val="D55C540A"/>
    <w:rsid w:val="D5A738C7"/>
    <w:rsid w:val="D6F9FE6E"/>
    <w:rsid w:val="D74EAA1B"/>
    <w:rsid w:val="D7FB5D66"/>
    <w:rsid w:val="D8DE1D31"/>
    <w:rsid w:val="DB4CCADB"/>
    <w:rsid w:val="DB7E7535"/>
    <w:rsid w:val="DBB76C0D"/>
    <w:rsid w:val="DBF588BE"/>
    <w:rsid w:val="DBFABB4B"/>
    <w:rsid w:val="DBFE6E1E"/>
    <w:rsid w:val="DCDB934A"/>
    <w:rsid w:val="DDD70D15"/>
    <w:rsid w:val="DE2F3B24"/>
    <w:rsid w:val="DE7D707C"/>
    <w:rsid w:val="DE9F30C5"/>
    <w:rsid w:val="DEF8D1A6"/>
    <w:rsid w:val="DF2FB31F"/>
    <w:rsid w:val="DFADC52D"/>
    <w:rsid w:val="DFBFD492"/>
    <w:rsid w:val="DFEBF8E2"/>
    <w:rsid w:val="DFFEF9C1"/>
    <w:rsid w:val="DFFF0144"/>
    <w:rsid w:val="DFFF0981"/>
    <w:rsid w:val="DFFFF621"/>
    <w:rsid w:val="E35F1FF7"/>
    <w:rsid w:val="E4E779A3"/>
    <w:rsid w:val="E4FB8C5D"/>
    <w:rsid w:val="E4FD63A9"/>
    <w:rsid w:val="E5FB817F"/>
    <w:rsid w:val="E656F2FD"/>
    <w:rsid w:val="E6BB1885"/>
    <w:rsid w:val="E6C7BBBA"/>
    <w:rsid w:val="E6FDFCEC"/>
    <w:rsid w:val="E6FF0C99"/>
    <w:rsid w:val="E73BC47A"/>
    <w:rsid w:val="E7FEC281"/>
    <w:rsid w:val="E8531498"/>
    <w:rsid w:val="E9FF3058"/>
    <w:rsid w:val="EACF8913"/>
    <w:rsid w:val="EB67755A"/>
    <w:rsid w:val="EBBE40AF"/>
    <w:rsid w:val="EBDD3AF5"/>
    <w:rsid w:val="EBDEDC8F"/>
    <w:rsid w:val="EBFBF359"/>
    <w:rsid w:val="EBFDB7C6"/>
    <w:rsid w:val="ECED8ADC"/>
    <w:rsid w:val="ED733441"/>
    <w:rsid w:val="ED7940F3"/>
    <w:rsid w:val="EDFBB41D"/>
    <w:rsid w:val="EE714E6A"/>
    <w:rsid w:val="EEBBC61E"/>
    <w:rsid w:val="EEDA7253"/>
    <w:rsid w:val="EEE3223F"/>
    <w:rsid w:val="EF29D22F"/>
    <w:rsid w:val="EF3FB97A"/>
    <w:rsid w:val="EF739BC3"/>
    <w:rsid w:val="EF7735AA"/>
    <w:rsid w:val="EF7F4C53"/>
    <w:rsid w:val="EF7FFD06"/>
    <w:rsid w:val="EF97010E"/>
    <w:rsid w:val="EF9F590F"/>
    <w:rsid w:val="EFBFFEA4"/>
    <w:rsid w:val="EFD24BC6"/>
    <w:rsid w:val="EFDF67C6"/>
    <w:rsid w:val="EFFFB52D"/>
    <w:rsid w:val="F2936CBB"/>
    <w:rsid w:val="F2FF1097"/>
    <w:rsid w:val="F373E062"/>
    <w:rsid w:val="F3FF7E5C"/>
    <w:rsid w:val="F57B3002"/>
    <w:rsid w:val="F67F1F73"/>
    <w:rsid w:val="F6E149A8"/>
    <w:rsid w:val="F6FD3E80"/>
    <w:rsid w:val="F779E540"/>
    <w:rsid w:val="F77F6EEC"/>
    <w:rsid w:val="F79F462F"/>
    <w:rsid w:val="F7DE1E77"/>
    <w:rsid w:val="F7E74597"/>
    <w:rsid w:val="F7E7580C"/>
    <w:rsid w:val="F7FFD892"/>
    <w:rsid w:val="F8FF6F4A"/>
    <w:rsid w:val="F8FFB5E5"/>
    <w:rsid w:val="F93CF71A"/>
    <w:rsid w:val="F9EB9137"/>
    <w:rsid w:val="FA73D282"/>
    <w:rsid w:val="FACDE4F1"/>
    <w:rsid w:val="FAFE7DA3"/>
    <w:rsid w:val="FB3D52BE"/>
    <w:rsid w:val="FB3EF5A8"/>
    <w:rsid w:val="FB9AAFB2"/>
    <w:rsid w:val="FBDB7631"/>
    <w:rsid w:val="FBFB09C1"/>
    <w:rsid w:val="FBFBBE77"/>
    <w:rsid w:val="FBFF74BA"/>
    <w:rsid w:val="FC437A08"/>
    <w:rsid w:val="FC770E06"/>
    <w:rsid w:val="FCCF8AD1"/>
    <w:rsid w:val="FCDB451E"/>
    <w:rsid w:val="FCF5B076"/>
    <w:rsid w:val="FD219E02"/>
    <w:rsid w:val="FD63DDDB"/>
    <w:rsid w:val="FD9B262F"/>
    <w:rsid w:val="FD9BF8F1"/>
    <w:rsid w:val="FDDBF6AB"/>
    <w:rsid w:val="FDF7FC98"/>
    <w:rsid w:val="FDFAE65D"/>
    <w:rsid w:val="FDFE48E3"/>
    <w:rsid w:val="FE5E5B92"/>
    <w:rsid w:val="FE734873"/>
    <w:rsid w:val="FE8FD7F1"/>
    <w:rsid w:val="FED780D9"/>
    <w:rsid w:val="FEEE585B"/>
    <w:rsid w:val="FEEF78A0"/>
    <w:rsid w:val="FEF3BD6A"/>
    <w:rsid w:val="FEF3C85B"/>
    <w:rsid w:val="FEFFA1BB"/>
    <w:rsid w:val="FEFFA9C0"/>
    <w:rsid w:val="FF0A2378"/>
    <w:rsid w:val="FF3CC05F"/>
    <w:rsid w:val="FF3F0563"/>
    <w:rsid w:val="FF6D0409"/>
    <w:rsid w:val="FF6F46D6"/>
    <w:rsid w:val="FF7EC44D"/>
    <w:rsid w:val="FF7F9146"/>
    <w:rsid w:val="FF7FE6DD"/>
    <w:rsid w:val="FF9DDFEE"/>
    <w:rsid w:val="FF9F65FD"/>
    <w:rsid w:val="FFABCD06"/>
    <w:rsid w:val="FFB69881"/>
    <w:rsid w:val="FFB98FB6"/>
    <w:rsid w:val="FFBB0317"/>
    <w:rsid w:val="FFBBFE1D"/>
    <w:rsid w:val="FFCBA929"/>
    <w:rsid w:val="FFD29B35"/>
    <w:rsid w:val="FFE38CCF"/>
    <w:rsid w:val="FFE5B25B"/>
    <w:rsid w:val="FFEF74A7"/>
    <w:rsid w:val="FFEF7D01"/>
    <w:rsid w:val="FFF4AE05"/>
    <w:rsid w:val="FFF79017"/>
    <w:rsid w:val="FFF9FCD8"/>
    <w:rsid w:val="FFFD7B4E"/>
    <w:rsid w:val="FFFEAAAA"/>
    <w:rsid w:val="FFFF4DC9"/>
    <w:rsid w:val="FFFFD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7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21"/>
    <w:autoRedefine/>
    <w:qFormat/>
    <w:uiPriority w:val="99"/>
    <w:pPr>
      <w:keepNext/>
      <w:keepLines/>
      <w:adjustRightInd w:val="0"/>
      <w:spacing w:beforeLines="90" w:afterLines="90" w:line="416" w:lineRule="atLeast"/>
      <w:ind w:firstLine="200" w:firstLineChars="200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autoRedefine/>
    <w:qFormat/>
    <w:uiPriority w:val="0"/>
    <w:pPr>
      <w:spacing w:after="120"/>
      <w:ind w:left="200" w:leftChars="200" w:firstLine="20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bidi="ar-SA"/>
    </w:rPr>
  </w:style>
  <w:style w:type="paragraph" w:customStyle="1" w:styleId="3">
    <w:name w:val="BodyTextIndent"/>
    <w:basedOn w:val="1"/>
    <w:next w:val="1"/>
    <w:autoRedefine/>
    <w:qFormat/>
    <w:uiPriority w:val="0"/>
    <w:pPr>
      <w:spacing w:after="120"/>
      <w:ind w:left="200" w:leftChars="200"/>
      <w:jc w:val="both"/>
      <w:textAlignment w:val="baseline"/>
    </w:p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32"/>
    </w:rPr>
  </w:style>
  <w:style w:type="paragraph" w:styleId="6">
    <w:name w:val="Body Text"/>
    <w:basedOn w:val="1"/>
    <w:link w:val="22"/>
    <w:autoRedefine/>
    <w:qFormat/>
    <w:uiPriority w:val="99"/>
    <w:rPr>
      <w:sz w:val="30"/>
    </w:rPr>
  </w:style>
  <w:style w:type="paragraph" w:styleId="7">
    <w:name w:val="Body Text Indent"/>
    <w:basedOn w:val="1"/>
    <w:next w:val="8"/>
    <w:link w:val="23"/>
    <w:autoRedefine/>
    <w:qFormat/>
    <w:uiPriority w:val="99"/>
    <w:pPr>
      <w:ind w:firstLine="645"/>
    </w:pPr>
    <w:rPr>
      <w:rFonts w:ascii="仿宋_GB2312"/>
      <w:b/>
    </w:rPr>
  </w:style>
  <w:style w:type="paragraph" w:styleId="8">
    <w:name w:val="footer"/>
    <w:basedOn w:val="1"/>
    <w:next w:val="7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alloon Text"/>
    <w:basedOn w:val="1"/>
    <w:link w:val="25"/>
    <w:autoRedefine/>
    <w:qFormat/>
    <w:uiPriority w:val="99"/>
    <w:rPr>
      <w:sz w:val="18"/>
      <w:szCs w:val="18"/>
    </w:rPr>
  </w:style>
  <w:style w:type="paragraph" w:styleId="10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link w:val="27"/>
    <w:autoRedefine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"/>
    <w:basedOn w:val="6"/>
    <w:link w:val="28"/>
    <w:autoRedefine/>
    <w:qFormat/>
    <w:uiPriority w:val="99"/>
    <w:pPr>
      <w:spacing w:after="120"/>
      <w:ind w:firstLine="420" w:firstLineChars="100"/>
    </w:pPr>
    <w:rPr>
      <w:rFonts w:cs="Times New Roman"/>
      <w:sz w:val="32"/>
      <w:szCs w:val="20"/>
    </w:rPr>
  </w:style>
  <w:style w:type="paragraph" w:styleId="15">
    <w:name w:val="Body Text First Indent 2"/>
    <w:basedOn w:val="7"/>
    <w:link w:val="29"/>
    <w:autoRedefine/>
    <w:qFormat/>
    <w:uiPriority w:val="99"/>
    <w:pPr>
      <w:spacing w:after="120"/>
      <w:ind w:left="420" w:leftChars="200" w:firstLine="420" w:firstLineChars="200"/>
    </w:pPr>
    <w:rPr>
      <w:rFonts w:ascii="Calibri" w:cs="黑体"/>
      <w:b w:val="0"/>
      <w:szCs w:val="22"/>
    </w:rPr>
  </w:style>
  <w:style w:type="character" w:styleId="18">
    <w:name w:val="Strong"/>
    <w:basedOn w:val="17"/>
    <w:autoRedefine/>
    <w:qFormat/>
    <w:uiPriority w:val="99"/>
    <w:rPr>
      <w:rFonts w:cs="Times New Roman"/>
      <w:b/>
    </w:rPr>
  </w:style>
  <w:style w:type="character" w:styleId="19">
    <w:name w:val="Hyperlink"/>
    <w:basedOn w:val="17"/>
    <w:autoRedefine/>
    <w:qFormat/>
    <w:uiPriority w:val="99"/>
    <w:rPr>
      <w:rFonts w:cs="Times New Roman"/>
      <w:color w:val="0000FF"/>
      <w:u w:val="single"/>
    </w:rPr>
  </w:style>
  <w:style w:type="paragraph" w:customStyle="1" w:styleId="20">
    <w:name w:val="图表目录1"/>
    <w:basedOn w:val="1"/>
    <w:next w:val="1"/>
    <w:autoRedefine/>
    <w:qFormat/>
    <w:uiPriority w:val="99"/>
    <w:pPr>
      <w:spacing w:line="360" w:lineRule="auto"/>
      <w:ind w:left="200" w:leftChars="200" w:hanging="200" w:hangingChars="200"/>
    </w:pPr>
    <w:rPr>
      <w:rFonts w:cs="Times New Roman"/>
      <w:sz w:val="32"/>
    </w:rPr>
  </w:style>
  <w:style w:type="character" w:customStyle="1" w:styleId="21">
    <w:name w:val="标题 2 Char"/>
    <w:basedOn w:val="17"/>
    <w:link w:val="4"/>
    <w:autoRedefine/>
    <w:qFormat/>
    <w:locked/>
    <w:uiPriority w:val="99"/>
    <w:rPr>
      <w:rFonts w:ascii="Arial" w:hAnsi="Arial" w:eastAsia="黑体" w:cs="Times New Roman"/>
      <w:bCs/>
      <w:kern w:val="2"/>
      <w:sz w:val="32"/>
      <w:szCs w:val="32"/>
    </w:rPr>
  </w:style>
  <w:style w:type="character" w:customStyle="1" w:styleId="22">
    <w:name w:val="正文文本 Char"/>
    <w:basedOn w:val="17"/>
    <w:link w:val="6"/>
    <w:autoRedefine/>
    <w:semiHidden/>
    <w:qFormat/>
    <w:uiPriority w:val="99"/>
    <w:rPr>
      <w:rFonts w:cs="宋体"/>
      <w:szCs w:val="24"/>
    </w:rPr>
  </w:style>
  <w:style w:type="character" w:customStyle="1" w:styleId="23">
    <w:name w:val="正文文本缩进 Char"/>
    <w:basedOn w:val="17"/>
    <w:link w:val="7"/>
    <w:autoRedefine/>
    <w:semiHidden/>
    <w:qFormat/>
    <w:uiPriority w:val="99"/>
    <w:rPr>
      <w:rFonts w:cs="宋体"/>
      <w:szCs w:val="24"/>
    </w:rPr>
  </w:style>
  <w:style w:type="character" w:customStyle="1" w:styleId="24">
    <w:name w:val="页脚 Char"/>
    <w:basedOn w:val="17"/>
    <w:link w:val="8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批注框文本 Char"/>
    <w:basedOn w:val="17"/>
    <w:link w:val="9"/>
    <w:autoRedefine/>
    <w:qFormat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6">
    <w:name w:val="页眉 Char"/>
    <w:basedOn w:val="17"/>
    <w:link w:val="10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标题 Char"/>
    <w:basedOn w:val="17"/>
    <w:link w:val="13"/>
    <w:autoRedefine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8">
    <w:name w:val="正文首行缩进 Char"/>
    <w:basedOn w:val="22"/>
    <w:link w:val="14"/>
    <w:autoRedefine/>
    <w:semiHidden/>
    <w:qFormat/>
    <w:uiPriority w:val="99"/>
    <w:rPr>
      <w:rFonts w:cs="宋体"/>
      <w:szCs w:val="24"/>
    </w:rPr>
  </w:style>
  <w:style w:type="character" w:customStyle="1" w:styleId="29">
    <w:name w:val="正文首行缩进 2 Char"/>
    <w:basedOn w:val="23"/>
    <w:link w:val="15"/>
    <w:autoRedefine/>
    <w:semiHidden/>
    <w:qFormat/>
    <w:uiPriority w:val="99"/>
    <w:rPr>
      <w:rFonts w:cs="宋体"/>
      <w:szCs w:val="24"/>
    </w:rPr>
  </w:style>
  <w:style w:type="paragraph" w:customStyle="1" w:styleId="3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公文标题"/>
    <w:basedOn w:val="13"/>
    <w:next w:val="13"/>
    <w:autoRedefine/>
    <w:qFormat/>
    <w:uiPriority w:val="99"/>
    <w:pPr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2">
    <w:name w:val="123"/>
    <w:basedOn w:val="13"/>
    <w:next w:val="13"/>
    <w:autoRedefine/>
    <w:qFormat/>
    <w:uiPriority w:val="99"/>
    <w:pPr>
      <w:keepNext/>
      <w:keepLines/>
      <w:spacing w:line="600" w:lineRule="exact"/>
    </w:pPr>
    <w:rPr>
      <w:rFonts w:ascii="Calibri" w:hAnsi="Calibri" w:eastAsia="方正小标宋简体"/>
      <w:kern w:val="44"/>
      <w:sz w:val="44"/>
    </w:rPr>
  </w:style>
  <w:style w:type="paragraph" w:customStyle="1" w:styleId="33">
    <w:name w:val="大标题"/>
    <w:basedOn w:val="13"/>
    <w:next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4">
    <w:name w:val="我定的正文"/>
    <w:basedOn w:val="1"/>
    <w:next w:val="1"/>
    <w:autoRedefine/>
    <w:qFormat/>
    <w:uiPriority w:val="99"/>
    <w:pPr>
      <w:keepNext/>
      <w:keepLines/>
      <w:spacing w:line="600" w:lineRule="exact"/>
      <w:outlineLvl w:val="2"/>
    </w:pPr>
    <w:rPr>
      <w:rFonts w:eastAsia="仿宋_GB2312"/>
      <w:sz w:val="32"/>
    </w:rPr>
  </w:style>
  <w:style w:type="paragraph" w:customStyle="1" w:styleId="35">
    <w:name w:val="正文文本1"/>
    <w:basedOn w:val="1"/>
    <w:autoRedefine/>
    <w:qFormat/>
    <w:uiPriority w:val="99"/>
    <w:pPr>
      <w:spacing w:line="388" w:lineRule="auto"/>
      <w:ind w:firstLine="400"/>
      <w:jc w:val="left"/>
    </w:pPr>
    <w:rPr>
      <w:rFonts w:ascii="宋体" w:hAnsi="宋体"/>
      <w:color w:val="000000"/>
      <w:kern w:val="0"/>
      <w:sz w:val="32"/>
      <w:szCs w:val="32"/>
      <w:lang w:eastAsia="en-US"/>
    </w:rPr>
  </w:style>
  <w:style w:type="paragraph" w:customStyle="1" w:styleId="36">
    <w:name w:val="正文文本 (2)"/>
    <w:basedOn w:val="1"/>
    <w:autoRedefine/>
    <w:qFormat/>
    <w:uiPriority w:val="99"/>
    <w:pPr>
      <w:spacing w:line="633" w:lineRule="exact"/>
      <w:ind w:firstLine="720"/>
    </w:pPr>
    <w:rPr>
      <w:rFonts w:ascii="黑体" w:hAnsi="黑体" w:eastAsia="黑体" w:cs="黑体"/>
      <w:color w:val="373737"/>
      <w:sz w:val="36"/>
      <w:szCs w:val="36"/>
    </w:rPr>
  </w:style>
  <w:style w:type="character" w:customStyle="1" w:styleId="37">
    <w:name w:val="NormalCharacter"/>
    <w:link w:val="1"/>
    <w:autoRedefine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38">
    <w:name w:val="p0"/>
    <w:basedOn w:val="1"/>
    <w:autoRedefine/>
    <w:qFormat/>
    <w:uiPriority w:val="99"/>
    <w:pPr>
      <w:widowControl/>
      <w:spacing w:line="580" w:lineRule="atLeast"/>
    </w:pPr>
    <w:rPr>
      <w:kern w:val="0"/>
      <w:szCs w:val="32"/>
    </w:rPr>
  </w:style>
  <w:style w:type="paragraph" w:customStyle="1" w:styleId="39">
    <w:name w:val="xl24"/>
    <w:basedOn w:val="1"/>
    <w:autoRedefine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/>
      <w:kern w:val="0"/>
      <w:sz w:val="40"/>
      <w:szCs w:val="40"/>
    </w:rPr>
  </w:style>
  <w:style w:type="paragraph" w:customStyle="1" w:styleId="40">
    <w:name w:val="Body text|1"/>
    <w:basedOn w:val="1"/>
    <w:autoRedefine/>
    <w:qFormat/>
    <w:uiPriority w:val="99"/>
    <w:pPr>
      <w:spacing w:line="425" w:lineRule="auto"/>
      <w:ind w:firstLine="400"/>
    </w:pPr>
    <w:rPr>
      <w:rFonts w:ascii="宋体" w:hAnsi="宋体"/>
      <w:sz w:val="32"/>
      <w:szCs w:val="32"/>
      <w:lang w:val="zh-TW" w:eastAsia="zh-TW"/>
    </w:rPr>
  </w:style>
  <w:style w:type="paragraph" w:customStyle="1" w:styleId="4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42">
    <w:name w:val="正文1"/>
    <w:autoRedefine/>
    <w:qFormat/>
    <w:uiPriority w:val="99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toa heading1"/>
    <w:basedOn w:val="1"/>
    <w:next w:val="1"/>
    <w:autoRedefine/>
    <w:qFormat/>
    <w:uiPriority w:val="99"/>
    <w:pPr>
      <w:suppressAutoHyphens/>
      <w:spacing w:before="120"/>
    </w:pPr>
    <w:rPr>
      <w:rFonts w:ascii="Arial" w:hAnsi="Arial" w:cs="Times New Roman"/>
      <w:sz w:val="24"/>
    </w:rPr>
  </w:style>
  <w:style w:type="character" w:customStyle="1" w:styleId="44">
    <w:name w:val="font01"/>
    <w:basedOn w:val="17"/>
    <w:autoRedefine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45">
    <w:name w:val="font51"/>
    <w:basedOn w:val="17"/>
    <w:autoRedefine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46">
    <w:name w:val="正文文本 21"/>
    <w:basedOn w:val="1"/>
    <w:autoRedefine/>
    <w:qFormat/>
    <w:uiPriority w:val="99"/>
    <w:pPr>
      <w:spacing w:after="120" w:line="480" w:lineRule="auto"/>
    </w:pPr>
  </w:style>
  <w:style w:type="paragraph" w:customStyle="1" w:styleId="47">
    <w:name w:val="reader-word-layer reader-word-s1-2"/>
    <w:autoRedefine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48">
    <w:name w:val="正文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正文 New New"/>
    <w:autoRedefine/>
    <w:qFormat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3654</Words>
  <Characters>3882</Characters>
  <Lines>8</Lines>
  <Paragraphs>17</Paragraphs>
  <TotalTime>28</TotalTime>
  <ScaleCrop>false</ScaleCrop>
  <LinksUpToDate>false</LinksUpToDate>
  <CharactersWithSpaces>4063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2022-10-19T20:16:00Z</dcterms:created>
  <dc:creator></dc:creator>
  <cp:lastModifiedBy>榕树清河</cp:lastModifiedBy>
  <cp:lastPrinted>2024-05-20T05:59:00Z</cp:lastPrinted>
  <dcterms:modified xsi:type="dcterms:W3CDTF">2024-08-23T06:57:26Z</dcterms:modified>
  <dc:title>吉林省粮食和物资储备局  吉林省财政厅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E8D74BF03E764303BEBE8764E82ED657_13</vt:lpwstr>
  </property>
</Properties>
</file>